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GoBack"/>
      <w:r/>
      <w:r/>
    </w:p>
    <w:p>
      <w:pPr>
        <w:jc w:val="center"/>
        <w:rPr>
          <w:rFonts w:ascii="宋体" w:hAnsi="宋体"/>
          <w:b/>
          <w:sz w:val="84"/>
          <w:szCs w:val="84"/>
        </w:rPr>
      </w:pPr>
      <w:r>
        <w:rPr>
          <w:rFonts w:ascii="宋体" w:hAnsi="宋体"/>
          <w:b/>
          <w:sz w:val="84"/>
          <w:szCs w:val="84"/>
        </w:rPr>
      </w:r>
      <w:r/>
    </w:p>
    <w:p>
      <w:pPr>
        <w:jc w:val="center"/>
        <w:rPr>
          <w:rFonts w:ascii="宋体" w:hAnsi="宋体"/>
          <w:b/>
          <w:sz w:val="84"/>
          <w:szCs w:val="84"/>
        </w:rPr>
      </w:pPr>
      <w:r>
        <w:rPr>
          <w:rFonts w:hint="eastAsia" w:ascii="宋体" w:hAnsi="宋体"/>
          <w:b/>
          <w:sz w:val="84"/>
          <w:szCs w:val="84"/>
        </w:rPr>
        <w:t xml:space="preserve">苏州市政府采购</w:t>
      </w:r>
      <w:r/>
    </w:p>
    <w:p>
      <w:pPr>
        <w:jc w:val="center"/>
        <w:rPr>
          <w:rFonts w:ascii="宋体" w:hAnsi="宋体"/>
          <w:b/>
          <w:sz w:val="84"/>
          <w:szCs w:val="84"/>
        </w:rPr>
      </w:pPr>
      <w:r>
        <w:rPr>
          <w:rFonts w:hint="eastAsia" w:ascii="宋体" w:hAnsi="宋体"/>
          <w:b/>
          <w:sz w:val="84"/>
          <w:szCs w:val="84"/>
        </w:rPr>
        <w:t xml:space="preserve">竞争性磋商采购文件</w:t>
      </w:r>
      <w:r/>
    </w:p>
    <w:p>
      <w:pPr>
        <w:jc w:val="center"/>
        <w:spacing w:before="75" w:after="75"/>
        <w:widowControl/>
        <w:rPr>
          <w:rFonts w:ascii="宋体" w:hAnsi="宋体" w:cs="宋体"/>
          <w:b/>
          <w:sz w:val="72"/>
        </w:rPr>
      </w:pPr>
      <w:r>
        <w:rPr>
          <w:rFonts w:ascii="宋体" w:hAnsi="宋体" w:cs="宋体"/>
          <w:b/>
          <w:sz w:val="72"/>
        </w:rPr>
      </w:r>
      <w:r/>
    </w:p>
    <w:p>
      <w:pPr>
        <w:jc w:val="center"/>
        <w:spacing w:before="75" w:after="75"/>
        <w:widowControl/>
        <w:rPr>
          <w:rFonts w:ascii="宋体" w:hAnsi="宋体" w:cs="sans-serif"/>
          <w:sz w:val="24"/>
        </w:rPr>
      </w:pPr>
      <w:r>
        <w:rPr>
          <w:rFonts w:ascii="宋体" w:hAnsi="宋体" w:cs="sans-serif"/>
          <w:sz w:val="24"/>
        </w:rPr>
      </w:r>
      <w:r>
        <w:rPr>
          <w:rFonts w:ascii="宋体" w:hAnsi="宋体" w:cs="sans-serif"/>
          <w:sz w:val="24"/>
        </w:rPr>
        <mc:AlternateContent>
          <mc:Choice Requires="wpg">
            <w:drawing>
              <wp:inline xmlns:wp="http://schemas.openxmlformats.org/drawingml/2006/wordprocessingDrawing" distT="0" distB="0" distL="0" distR="0">
                <wp:extent cx="1762125" cy="175260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762125" cy="175259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8.8pt;height:138.0pt;mso-wrap-distance-left:0.0pt;mso-wrap-distance-top:0.0pt;mso-wrap-distance-right:0.0pt;mso-wrap-distance-bottom:0.0pt;" stroked="f">
                <v:path textboxrect="0,0,0,0"/>
                <v:imagedata r:id="rId13" o:title=""/>
              </v:shape>
            </w:pict>
          </mc:Fallback>
        </mc:AlternateContent>
      </w:r>
      <w:r/>
    </w:p>
    <w:p>
      <w:pPr>
        <w:jc w:val="center"/>
        <w:spacing w:before="75" w:after="75"/>
        <w:widowControl/>
        <w:rPr>
          <w:rFonts w:ascii="宋体" w:hAnsi="宋体" w:cs="sans-serif"/>
          <w:sz w:val="24"/>
        </w:rPr>
      </w:pPr>
      <w:r>
        <w:rPr>
          <w:rFonts w:ascii="宋体" w:hAnsi="宋体" w:cs="sans-serif"/>
          <w:sz w:val="24"/>
        </w:rPr>
      </w:r>
      <w:r/>
    </w:p>
    <w:p>
      <w:pPr>
        <w:ind w:left="1275"/>
        <w:jc w:val="left"/>
        <w:spacing w:before="75" w:after="75"/>
        <w:widowControl/>
        <w:rPr>
          <w:rFonts w:ascii="宋体" w:hAnsi="宋体" w:cs="宋体"/>
          <w:b/>
          <w:sz w:val="30"/>
        </w:rPr>
      </w:pPr>
      <w:r>
        <w:rPr>
          <w:rFonts w:hint="eastAsia" w:ascii="宋体" w:hAnsi="宋体" w:cs="宋体"/>
          <w:b/>
          <w:sz w:val="30"/>
        </w:rPr>
        <w:t xml:space="preserve">采购编号：</w:t>
      </w:r>
      <w:r>
        <w:rPr>
          <w:rFonts w:ascii="宋体" w:hAnsi="宋体" w:cs="宋体"/>
          <w:b/>
          <w:sz w:val="30"/>
          <w:u w:val="single"/>
        </w:rPr>
        <w:t xml:space="preserve">JSZC-320500-SZRF-C2026-0001</w:t>
      </w:r>
      <w:r/>
    </w:p>
    <w:p>
      <w:pPr>
        <w:ind w:left="1275"/>
        <w:jc w:val="left"/>
        <w:spacing w:before="75" w:after="75"/>
        <w:widowControl/>
        <w:rPr>
          <w:rFonts w:ascii="宋体" w:hAnsi="宋体" w:cs="sans-serif"/>
          <w:sz w:val="24"/>
        </w:rPr>
      </w:pPr>
      <w:r>
        <w:rPr>
          <w:rFonts w:hint="eastAsia" w:ascii="宋体" w:hAnsi="宋体" w:cs="宋体"/>
          <w:b/>
          <w:sz w:val="30"/>
        </w:rPr>
        <w:t xml:space="preserve">项目名称：</w:t>
      </w:r>
      <w:r>
        <w:rPr>
          <w:rFonts w:hint="eastAsia" w:ascii="宋体" w:hAnsi="宋体" w:cs="宋体"/>
          <w:b/>
          <w:sz w:val="30"/>
          <w:u w:val="single"/>
        </w:rPr>
        <w:t xml:space="preserve">2026年度苏州市公安局实训办食堂食材配送服务</w:t>
      </w:r>
      <w:r/>
    </w:p>
    <w:p>
      <w:pPr>
        <w:ind w:left="1275"/>
        <w:jc w:val="left"/>
        <w:spacing w:before="75" w:after="75"/>
        <w:widowControl/>
        <w:rPr>
          <w:rFonts w:ascii="宋体" w:hAnsi="宋体" w:cs="sans-serif"/>
          <w:sz w:val="24"/>
        </w:rPr>
      </w:pPr>
      <w:r>
        <w:rPr>
          <w:rFonts w:hint="eastAsia" w:ascii="宋体" w:hAnsi="宋体" w:cs="宋体"/>
          <w:b/>
          <w:sz w:val="30"/>
        </w:rPr>
        <w:t xml:space="preserve">采 购 人：</w:t>
      </w:r>
      <w:r>
        <w:rPr>
          <w:rFonts w:hint="eastAsia" w:ascii="宋体" w:hAnsi="宋体" w:cs="宋体"/>
          <w:b/>
          <w:sz w:val="30"/>
          <w:u w:val="single"/>
        </w:rPr>
        <w:t xml:space="preserve">苏州市公安局</w:t>
      </w:r>
      <w:r/>
    </w:p>
    <w:p>
      <w:pPr>
        <w:ind w:left="1275"/>
        <w:jc w:val="left"/>
        <w:spacing w:before="75" w:after="75"/>
        <w:widowControl/>
        <w:rPr>
          <w:rFonts w:ascii="宋体" w:hAnsi="宋体" w:cs="宋体"/>
          <w:b/>
          <w:sz w:val="30"/>
        </w:rPr>
      </w:pPr>
      <w:r>
        <w:rPr>
          <w:rFonts w:hint="eastAsia" w:ascii="宋体" w:hAnsi="宋体" w:cs="宋体"/>
          <w:b/>
          <w:sz w:val="30"/>
        </w:rPr>
        <w:t xml:space="preserve">采购代理机构：</w:t>
      </w:r>
      <w:r>
        <w:rPr>
          <w:rFonts w:hint="eastAsia" w:ascii="宋体" w:hAnsi="宋体" w:cs="宋体"/>
          <w:b/>
          <w:sz w:val="30"/>
          <w:u w:val="single"/>
        </w:rPr>
        <w:t xml:space="preserve">苏州市润芳招投标咨询服务有限公司</w:t>
      </w:r>
      <w:r/>
    </w:p>
    <w:p>
      <w:pPr>
        <w:ind w:left="1275"/>
        <w:jc w:val="left"/>
        <w:spacing w:before="75" w:after="75"/>
        <w:widowControl/>
        <w:rPr>
          <w:rFonts w:ascii="宋体" w:hAnsi="宋体" w:cs="sans-serif"/>
          <w:sz w:val="24"/>
        </w:rPr>
      </w:pPr>
      <w:r>
        <w:rPr>
          <w:rFonts w:hint="eastAsia" w:ascii="宋体" w:hAnsi="宋体" w:cs="宋体"/>
          <w:b/>
          <w:sz w:val="30"/>
        </w:rPr>
        <w:t xml:space="preserve">采购类别：</w:t>
      </w:r>
      <w:r>
        <w:rPr>
          <w:rFonts w:hint="eastAsia" w:ascii="宋体" w:hAnsi="宋体" w:cs="宋体"/>
          <w:b/>
          <w:sz w:val="30"/>
          <w:u w:val="single"/>
        </w:rPr>
        <w:t xml:space="preserve"> 服务类</w:t>
      </w:r>
      <w:r/>
    </w:p>
    <w:p>
      <w:pPr>
        <w:jc w:val="left"/>
        <w:spacing w:before="75" w:after="75"/>
        <w:widowControl/>
        <w:rPr>
          <w:rFonts w:ascii="宋体" w:hAnsi="宋体" w:cs="sans-serif"/>
          <w:sz w:val="24"/>
        </w:rPr>
      </w:pPr>
      <w:r>
        <w:rPr>
          <w:rFonts w:ascii="宋体" w:hAnsi="宋体" w:cs="sans-serif"/>
          <w:sz w:val="24"/>
        </w:rPr>
        <w:t xml:space="preserve"> </w:t>
      </w:r>
      <w:r/>
    </w:p>
    <w:p>
      <w:pPr>
        <w:jc w:val="center"/>
        <w:spacing w:before="75" w:after="75"/>
        <w:widowControl/>
        <w:rPr>
          <w:rFonts w:ascii="宋体" w:hAnsi="宋体" w:cs="宋体"/>
          <w:b/>
          <w:sz w:val="28"/>
        </w:rPr>
      </w:pPr>
      <w:r>
        <w:rPr>
          <w:rFonts w:ascii="宋体" w:hAnsi="宋体" w:cs="宋体"/>
          <w:b/>
          <w:sz w:val="28"/>
        </w:rPr>
        <w:t xml:space="preserve">202</w:t>
      </w:r>
      <w:r>
        <w:rPr>
          <w:rFonts w:hint="eastAsia" w:ascii="宋体" w:hAnsi="宋体" w:cs="宋体"/>
          <w:b/>
          <w:sz w:val="28"/>
        </w:rPr>
        <w:t xml:space="preserve">6</w:t>
      </w:r>
      <w:r>
        <w:rPr>
          <w:rFonts w:ascii="宋体" w:hAnsi="宋体" w:cs="宋体"/>
          <w:b/>
          <w:sz w:val="28"/>
        </w:rPr>
        <w:t xml:space="preserve">年</w:t>
      </w:r>
      <w:r>
        <w:rPr>
          <w:rFonts w:hint="eastAsia" w:ascii="宋体" w:hAnsi="宋体" w:cs="宋体"/>
          <w:b/>
          <w:sz w:val="28"/>
        </w:rPr>
        <w:t xml:space="preserve">1月</w:t>
      </w:r>
      <w:r/>
    </w:p>
    <w:p>
      <w:r>
        <w:br w:type="page" w:clear="all"/>
      </w:r>
      <w:r/>
    </w:p>
    <w:p>
      <w:pPr>
        <w:jc w:val="center"/>
        <w:tabs>
          <w:tab w:val="left" w:pos="315" w:leader="none"/>
          <w:tab w:val="center" w:pos="4153" w:leader="none"/>
        </w:tabs>
        <w:rPr>
          <w:rFonts w:ascii="黑体" w:eastAsia="黑体"/>
          <w:b/>
          <w:sz w:val="52"/>
          <w:szCs w:val="52"/>
        </w:rPr>
        <w:sectPr>
          <w:footerReference w:type="default" r:id="rId8"/>
          <w:footerReference w:type="even" r:id="rId9"/>
          <w:footnotePr/>
          <w:endnotePr/>
          <w:type w:val="nextPage"/>
          <w:pgSz w:w="11906" w:h="16838" w:orient="portrait"/>
          <w:pgMar w:top="1134" w:right="1247" w:bottom="1134" w:left="1418" w:header="851" w:footer="1361" w:gutter="0"/>
          <w:cols w:num="1" w:sep="0" w:space="720" w:equalWidth="1"/>
          <w:docGrid w:linePitch="360"/>
        </w:sectPr>
      </w:pPr>
      <w:r>
        <w:rPr>
          <w:rFonts w:ascii="黑体" w:eastAsia="黑体"/>
          <w:b/>
          <w:sz w:val="52"/>
          <w:szCs w:val="52"/>
        </w:rPr>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    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pStyle w:val="747"/>
        <w:tabs>
          <w:tab w:val="right" w:pos="9854" w:leader="dot"/>
        </w:tabs>
        <w:rPr>
          <w:rFonts w:cs="Times New Roman"/>
          <w:b w:val="0"/>
          <w:bCs w:val="0"/>
          <w:caps w:val="0"/>
          <w:sz w:val="32"/>
          <w:szCs w:val="32"/>
        </w:rPr>
      </w:pPr>
      <w:r>
        <w:rPr>
          <w:sz w:val="32"/>
          <w:szCs w:val="32"/>
        </w:rPr>
        <w:fldChar w:fldCharType="begin"/>
      </w:r>
      <w:r>
        <w:rPr>
          <w:rFonts w:hint="eastAsia"/>
          <w:sz w:val="32"/>
          <w:szCs w:val="32"/>
        </w:rPr>
        <w:instrText xml:space="preserve">TOC \o "1-2" \h \z \u</w:instrText>
      </w:r>
      <w:r>
        <w:rPr>
          <w:sz w:val="32"/>
          <w:szCs w:val="32"/>
        </w:rPr>
        <w:fldChar w:fldCharType="separate"/>
      </w:r>
      <w:hyperlink w:tooltip="#_Toc73000673" w:anchor="_Toc73000673" w:history="1">
        <w:r>
          <w:rPr>
            <w:rStyle w:val="764"/>
            <w:rFonts w:hint="eastAsia"/>
            <w:b w:val="0"/>
            <w:color w:val="auto"/>
            <w:sz w:val="32"/>
            <w:szCs w:val="32"/>
          </w:rPr>
          <w:t xml:space="preserve">第一章磋商邀请函</w:t>
        </w:r>
      </w:hyperlink>
      <w:r/>
      <w:r/>
    </w:p>
    <w:p>
      <w:pPr>
        <w:pStyle w:val="747"/>
        <w:tabs>
          <w:tab w:val="right" w:pos="9854" w:leader="dot"/>
        </w:tabs>
        <w:rPr>
          <w:rFonts w:cs="Times New Roman"/>
          <w:b w:val="0"/>
          <w:bCs w:val="0"/>
          <w:caps w:val="0"/>
          <w:sz w:val="32"/>
          <w:szCs w:val="32"/>
        </w:rPr>
      </w:pPr>
      <w:r/>
      <w:hyperlink w:tooltip="#_Toc73000674" w:anchor="_Toc73000674" w:history="1">
        <w:r>
          <w:rPr>
            <w:rStyle w:val="764"/>
            <w:rFonts w:hint="eastAsia"/>
            <w:b w:val="0"/>
            <w:color w:val="auto"/>
            <w:sz w:val="32"/>
            <w:szCs w:val="32"/>
          </w:rPr>
          <w:t xml:space="preserve">第二章磋商须知</w:t>
        </w:r>
      </w:hyperlink>
      <w:r/>
      <w:r/>
    </w:p>
    <w:p>
      <w:pPr>
        <w:pStyle w:val="747"/>
        <w:tabs>
          <w:tab w:val="right" w:pos="9854" w:leader="dot"/>
        </w:tabs>
        <w:rPr>
          <w:rFonts w:cs="Times New Roman"/>
          <w:b w:val="0"/>
          <w:bCs w:val="0"/>
          <w:caps w:val="0"/>
          <w:sz w:val="32"/>
          <w:szCs w:val="32"/>
        </w:rPr>
      </w:pPr>
      <w:r/>
      <w:hyperlink w:tooltip="#_Toc73000675" w:anchor="_Toc73000675" w:history="1">
        <w:r>
          <w:rPr>
            <w:rStyle w:val="764"/>
            <w:rFonts w:hint="eastAsia"/>
            <w:b w:val="0"/>
            <w:color w:val="auto"/>
            <w:sz w:val="32"/>
            <w:szCs w:val="32"/>
          </w:rPr>
          <w:t xml:space="preserve">第三章响应文件格式</w:t>
        </w:r>
      </w:hyperlink>
      <w:r/>
      <w:r/>
    </w:p>
    <w:p>
      <w:pPr>
        <w:pStyle w:val="747"/>
        <w:tabs>
          <w:tab w:val="right" w:pos="9854" w:leader="dot"/>
        </w:tabs>
        <w:rPr>
          <w:rFonts w:cs="Times New Roman"/>
          <w:b w:val="0"/>
          <w:bCs w:val="0"/>
          <w:caps w:val="0"/>
          <w:sz w:val="32"/>
          <w:szCs w:val="32"/>
        </w:rPr>
      </w:pPr>
      <w:r/>
      <w:hyperlink w:tooltip="#_Toc73000676" w:anchor="_Toc73000676" w:history="1">
        <w:r>
          <w:rPr>
            <w:rStyle w:val="764"/>
            <w:rFonts w:hint="eastAsia"/>
            <w:b w:val="0"/>
            <w:color w:val="auto"/>
            <w:sz w:val="32"/>
            <w:szCs w:val="32"/>
          </w:rPr>
          <w:t xml:space="preserve">第四章采购内容</w:t>
        </w:r>
      </w:hyperlink>
      <w:r/>
      <w:r/>
    </w:p>
    <w:p>
      <w:pPr>
        <w:pStyle w:val="754"/>
        <w:ind w:left="0"/>
        <w:tabs>
          <w:tab w:val="right" w:pos="9854" w:leader="dot"/>
        </w:tabs>
        <w:rPr>
          <w:rFonts w:cs="Times New Roman"/>
          <w:smallCaps w:val="0"/>
          <w:sz w:val="32"/>
          <w:szCs w:val="32"/>
        </w:rPr>
      </w:pPr>
      <w:r/>
      <w:hyperlink w:tooltip="#_Toc73000677" w:anchor="_Toc73000677" w:history="1">
        <w:r>
          <w:rPr>
            <w:rStyle w:val="764"/>
            <w:rFonts w:hint="eastAsia"/>
            <w:color w:val="auto"/>
            <w:sz w:val="32"/>
            <w:szCs w:val="32"/>
          </w:rPr>
          <w:t xml:space="preserve">第五章合同及主要条款</w:t>
        </w:r>
      </w:hyperlink>
      <w:r/>
      <w:r/>
    </w:p>
    <w:p>
      <w:pPr>
        <w:pStyle w:val="747"/>
        <w:tabs>
          <w:tab w:val="right" w:pos="9854" w:leader="dot"/>
        </w:tabs>
        <w:rPr>
          <w:rFonts w:cs="Times New Roman"/>
          <w:b w:val="0"/>
          <w:bCs w:val="0"/>
          <w:caps w:val="0"/>
          <w:sz w:val="32"/>
          <w:szCs w:val="32"/>
        </w:rPr>
      </w:pPr>
      <w:r/>
      <w:hyperlink w:tooltip="#_Toc73000678" w:anchor="_Toc73000678" w:history="1">
        <w:r>
          <w:rPr>
            <w:rStyle w:val="764"/>
            <w:rFonts w:hint="eastAsia"/>
            <w:b w:val="0"/>
            <w:color w:val="auto"/>
            <w:sz w:val="32"/>
            <w:szCs w:val="32"/>
          </w:rPr>
          <w:t xml:space="preserve">第六章评审办法和评分标准</w:t>
        </w:r>
      </w:hyperlink>
      <w:r>
        <w:rPr>
          <w:sz w:val="32"/>
          <w:szCs w:val="32"/>
        </w:rPr>
        <w:fldChar w:fldCharType="end"/>
      </w:r>
      <w:r/>
    </w:p>
    <w:p>
      <w:r/>
      <w:r/>
    </w:p>
    <w:p>
      <w:pPr>
        <w:jc w:val="center"/>
        <w:widowControl/>
        <w:rPr>
          <w:rFonts w:ascii="宋体" w:hAnsi="宋体"/>
        </w:rPr>
      </w:pPr>
      <w:r>
        <w:br w:type="page" w:clear="all"/>
      </w:r>
      <w:bookmarkStart w:id="1" w:name="_Toc17003"/>
      <w:r/>
      <w:bookmarkStart w:id="2" w:name="_Toc15681"/>
      <w:r/>
      <w:bookmarkStart w:id="3" w:name="_Toc12642"/>
      <w:r/>
      <w:bookmarkStart w:id="4" w:name="_Toc16121"/>
      <w:r>
        <w:rPr>
          <w:rFonts w:ascii="宋体" w:hAnsi="宋体"/>
          <w:b/>
          <w:spacing w:val="20"/>
          <w:sz w:val="30"/>
        </w:rPr>
        <w:t xml:space="preserve">前 附 表</w:t>
      </w:r>
      <w:bookmarkEnd w:id="1"/>
      <w:r/>
      <w:bookmarkEnd w:id="2"/>
      <w:r/>
      <w:bookmarkEnd w:id="3"/>
      <w:r/>
      <w:bookmarkEnd w:id="4"/>
      <w:r/>
      <w:r/>
    </w:p>
    <w:tbl>
      <w:tblPr>
        <w:tblW w:w="9945" w:type="dxa"/>
        <w:tblInd w:w="-176" w:type="dxa"/>
        <w:tblLayout w:type="fixed"/>
        <w:tblCellMar>
          <w:left w:w="0" w:type="dxa"/>
          <w:right w:w="0" w:type="dxa"/>
        </w:tblCellMar>
        <w:tblLook w:val="04A0" w:firstRow="1" w:lastRow="0" w:firstColumn="1" w:lastColumn="0" w:noHBand="0" w:noVBand="1"/>
      </w:tblPr>
      <w:tblGrid>
        <w:gridCol w:w="688"/>
        <w:gridCol w:w="2026"/>
        <w:gridCol w:w="7231"/>
      </w:tblGrid>
      <w:tr>
        <w:trPr>
          <w:trHeight w:val="27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内               容</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ascii="宋体" w:hAnsi="宋体"/>
                <w:sz w:val="24"/>
                <w:szCs w:val="24"/>
              </w:rPr>
              <w:t xml:space="preserve">JSZC-320500-SZRF-C2026-0001</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2026年度苏州市公安局实训办食堂食材配送服务</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tabs>
                <w:tab w:val="left" w:pos="252" w:leader="none"/>
              </w:tabs>
              <w:rPr>
                <w:rFonts w:ascii="宋体" w:hAnsi="宋体"/>
                <w:sz w:val="24"/>
                <w:szCs w:val="24"/>
              </w:rPr>
            </w:pPr>
            <w:r>
              <w:rPr>
                <w:rFonts w:hint="eastAsia" w:ascii="宋体" w:hAnsi="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采购代理机构</w:t>
            </w:r>
            <w:r/>
          </w:p>
          <w:p>
            <w:pPr>
              <w:jc w:val="center"/>
              <w:spacing w:line="360" w:lineRule="auto"/>
              <w:rPr>
                <w:rFonts w:ascii="宋体" w:hAnsi="宋体"/>
                <w:sz w:val="24"/>
                <w:szCs w:val="24"/>
              </w:rPr>
            </w:pPr>
            <w:r>
              <w:rPr>
                <w:rFonts w:hint="eastAsia" w:ascii="宋体" w:hAnsi="宋体"/>
                <w:sz w:val="24"/>
                <w:szCs w:val="24"/>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名称：苏州市润芳招投标咨询服务有限公司</w:t>
            </w:r>
            <w:r/>
          </w:p>
          <w:p>
            <w:pPr>
              <w:jc w:val="left"/>
              <w:spacing w:line="360" w:lineRule="auto"/>
              <w:rPr>
                <w:rFonts w:ascii="宋体" w:hAnsi="宋体"/>
                <w:sz w:val="24"/>
                <w:szCs w:val="24"/>
              </w:rPr>
            </w:pPr>
            <w:r>
              <w:rPr>
                <w:rFonts w:hint="eastAsia" w:ascii="宋体" w:hAnsi="宋体"/>
                <w:sz w:val="24"/>
                <w:szCs w:val="24"/>
              </w:rPr>
              <w:t xml:space="preserve">地址：苏州市姑苏区西环路883号204室</w:t>
            </w:r>
            <w:r/>
          </w:p>
          <w:p>
            <w:pPr>
              <w:jc w:val="left"/>
              <w:spacing w:line="360" w:lineRule="auto"/>
              <w:rPr>
                <w:rFonts w:ascii="宋体" w:hAnsi="宋体"/>
                <w:sz w:val="24"/>
                <w:szCs w:val="24"/>
              </w:rPr>
            </w:pPr>
            <w:r>
              <w:rPr>
                <w:rFonts w:hint="eastAsia" w:ascii="宋体" w:hAnsi="宋体"/>
                <w:sz w:val="24"/>
                <w:szCs w:val="24"/>
              </w:rPr>
              <w:t xml:space="preserve">联系人: 陈超、宁杰星、孙阳、王思恬</w:t>
            </w:r>
            <w:r/>
          </w:p>
          <w:p>
            <w:pPr>
              <w:pStyle w:val="759"/>
              <w:ind w:left="0" w:firstLine="0"/>
              <w:jc w:val="left"/>
              <w:spacing w:after="0" w:line="360" w:lineRule="auto"/>
              <w:rPr>
                <w:rFonts w:ascii="宋体" w:hAnsi="宋体"/>
                <w:sz w:val="24"/>
                <w:szCs w:val="24"/>
              </w:rPr>
            </w:pPr>
            <w:r>
              <w:rPr>
                <w:rFonts w:hint="eastAsia" w:ascii="宋体" w:hAnsi="宋体"/>
                <w:sz w:val="24"/>
                <w:szCs w:val="24"/>
              </w:rPr>
              <w:t xml:space="preserve">联系电话：0512-65115979</w:t>
            </w:r>
            <w:r/>
          </w:p>
        </w:tc>
      </w:tr>
      <w:tr>
        <w:trPr>
          <w:trHeight w:val="24"/>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名称：苏州市公安局</w:t>
            </w:r>
            <w:r/>
          </w:p>
          <w:p>
            <w:pPr>
              <w:jc w:val="left"/>
              <w:spacing w:line="360" w:lineRule="auto"/>
              <w:rPr>
                <w:rFonts w:ascii="宋体" w:hAnsi="宋体"/>
                <w:sz w:val="24"/>
                <w:szCs w:val="24"/>
              </w:rPr>
            </w:pPr>
            <w:r>
              <w:rPr>
                <w:rFonts w:hint="eastAsia" w:ascii="宋体" w:hAnsi="宋体"/>
                <w:sz w:val="24"/>
                <w:szCs w:val="24"/>
              </w:rPr>
              <w:t xml:space="preserve">地址：苏州市相城区人民路3998号</w:t>
            </w:r>
            <w:r/>
          </w:p>
          <w:p>
            <w:pPr>
              <w:jc w:val="left"/>
              <w:spacing w:line="360" w:lineRule="auto"/>
              <w:rPr>
                <w:rFonts w:ascii="宋体" w:hAnsi="宋体"/>
                <w:sz w:val="24"/>
                <w:szCs w:val="24"/>
              </w:rPr>
            </w:pPr>
            <w:r>
              <w:rPr>
                <w:rFonts w:hint="eastAsia" w:ascii="宋体" w:hAnsi="宋体"/>
                <w:sz w:val="24"/>
                <w:szCs w:val="24"/>
              </w:rPr>
              <w:t xml:space="preserve">联系人：支钟毓</w:t>
            </w:r>
            <w:r/>
          </w:p>
          <w:p>
            <w:pPr>
              <w:jc w:val="left"/>
              <w:spacing w:line="360" w:lineRule="auto"/>
              <w:rPr>
                <w:rFonts w:ascii="宋体" w:hAnsi="宋体"/>
                <w:sz w:val="24"/>
                <w:szCs w:val="24"/>
              </w:rPr>
            </w:pPr>
            <w:r>
              <w:rPr>
                <w:rFonts w:hint="eastAsia" w:ascii="宋体" w:hAnsi="宋体"/>
                <w:sz w:val="24"/>
                <w:szCs w:val="24"/>
              </w:rPr>
              <w:t xml:space="preserve">联系电话：</w:t>
            </w:r>
            <w:r>
              <w:rPr>
                <w:rFonts w:ascii="宋体" w:hAnsi="宋体"/>
                <w:sz w:val="24"/>
                <w:szCs w:val="24"/>
              </w:rPr>
              <w:t xml:space="preserve">0512-65111701</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宋体"/>
                <w:sz w:val="24"/>
                <w:szCs w:val="24"/>
              </w:rPr>
            </w:pPr>
            <w:r>
              <w:rPr>
                <w:rFonts w:hint="eastAsia" w:ascii="宋体" w:hAnsi="宋体" w:cs="宋体"/>
                <w:sz w:val="24"/>
                <w:szCs w:val="24"/>
              </w:rPr>
              <w:t xml:space="preserve">详见采购文件第二章</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s="宋体"/>
                <w:sz w:val="24"/>
                <w:szCs w:val="24"/>
              </w:rPr>
            </w:pPr>
            <w:r>
              <w:rPr>
                <w:rFonts w:hint="eastAsia" w:ascii="宋体" w:hAnsi="宋体" w:cs="宋体"/>
                <w:sz w:val="24"/>
                <w:szCs w:val="24"/>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宋体"/>
                <w:sz w:val="24"/>
                <w:szCs w:val="24"/>
              </w:rPr>
            </w:pPr>
            <w:r>
              <w:rPr>
                <w:rFonts w:hint="eastAsia" w:ascii="宋体" w:hAnsi="宋体" w:cs="宋体"/>
                <w:sz w:val="24"/>
                <w:szCs w:val="24"/>
              </w:rPr>
              <w:t xml:space="preserve">本项目不收取磋商保证金</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响应文件提交截止之日起六十天（日历日）</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获取采购文件</w:t>
            </w:r>
            <w:r/>
          </w:p>
          <w:p>
            <w:pPr>
              <w:jc w:val="center"/>
              <w:spacing w:line="360" w:lineRule="auto"/>
              <w:rPr>
                <w:rFonts w:ascii="宋体" w:hAnsi="宋体"/>
                <w:sz w:val="24"/>
                <w:szCs w:val="24"/>
              </w:rPr>
            </w:pPr>
            <w:r>
              <w:rPr>
                <w:rFonts w:hint="eastAsia" w:ascii="宋体" w:hAnsi="宋体"/>
                <w:sz w:val="24"/>
                <w:szCs w:val="24"/>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s="仿宋"/>
                <w:sz w:val="24"/>
                <w:szCs w:val="24"/>
              </w:rPr>
            </w:pPr>
            <w:r>
              <w:rPr>
                <w:rFonts w:hint="eastAsia" w:ascii="宋体" w:hAnsi="宋体"/>
                <w:sz w:val="24"/>
                <w:szCs w:val="24"/>
              </w:rPr>
              <w:t xml:space="preserve">自公告发布之日起5个工作日</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响应文件网上</w:t>
            </w:r>
            <w:r/>
          </w:p>
          <w:p>
            <w:pPr>
              <w:jc w:val="center"/>
              <w:spacing w:line="360" w:lineRule="auto"/>
              <w:rPr>
                <w:rFonts w:ascii="宋体" w:hAnsi="宋体"/>
                <w:sz w:val="24"/>
                <w:szCs w:val="24"/>
              </w:rPr>
            </w:pPr>
            <w:r>
              <w:rPr>
                <w:rFonts w:hint="eastAsia" w:ascii="宋体" w:hAnsi="宋体"/>
                <w:sz w:val="24"/>
                <w:szCs w:val="24"/>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2026年1月</w:t>
            </w:r>
            <w:r>
              <w:rPr>
                <w:rFonts w:hint="eastAsia" w:ascii="宋体" w:hAnsi="宋体"/>
                <w:sz w:val="24"/>
                <w:szCs w:val="24"/>
              </w:rPr>
              <w:t xml:space="preserve">29</w:t>
            </w:r>
            <w:r>
              <w:rPr>
                <w:rFonts w:hint="eastAsia" w:ascii="宋体" w:hAnsi="宋体"/>
                <w:sz w:val="24"/>
                <w:szCs w:val="24"/>
              </w:rPr>
              <w:t xml:space="preserve">日  </w:t>
            </w:r>
            <w:r>
              <w:rPr>
                <w:rFonts w:hint="eastAsia" w:ascii="宋体" w:hAnsi="宋体"/>
                <w:sz w:val="24"/>
                <w:szCs w:val="24"/>
              </w:rPr>
              <w:t xml:space="preserve">9</w:t>
            </w:r>
            <w:r>
              <w:rPr>
                <w:rFonts w:hint="eastAsia" w:ascii="宋体" w:hAnsi="宋体"/>
                <w:sz w:val="24"/>
                <w:szCs w:val="24"/>
              </w:rPr>
              <w:t xml:space="preserve">点3</w:t>
            </w:r>
            <w:r>
              <w:rPr>
                <w:rFonts w:ascii="宋体" w:hAnsi="宋体"/>
                <w:sz w:val="24"/>
                <w:szCs w:val="24"/>
              </w:rPr>
              <w:t xml:space="preserve">0</w:t>
            </w:r>
            <w:r>
              <w:rPr>
                <w:rFonts w:hint="eastAsia" w:ascii="宋体" w:hAnsi="宋体"/>
                <w:sz w:val="24"/>
                <w:szCs w:val="24"/>
              </w:rPr>
              <w:t xml:space="preserve">分（北京时间）</w:t>
            </w:r>
            <w:r/>
          </w:p>
          <w:p>
            <w:pPr>
              <w:jc w:val="left"/>
              <w:spacing w:line="360" w:lineRule="auto"/>
              <w:rPr>
                <w:rFonts w:ascii="宋体" w:hAnsi="宋体"/>
                <w:sz w:val="24"/>
                <w:szCs w:val="24"/>
              </w:rPr>
            </w:pPr>
            <w:r>
              <w:rPr>
                <w:rFonts w:hint="eastAsia" w:ascii="宋体" w:hAnsi="宋体"/>
                <w:sz w:val="24"/>
                <w:szCs w:val="24"/>
              </w:rPr>
              <w:t xml:space="preserve">响应文件必须在截止时间前完成提交（上传），逾期提交（上传）的响应文件恕不接受。</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磋商时间</w:t>
            </w:r>
            <w:r/>
          </w:p>
          <w:p>
            <w:pPr>
              <w:jc w:val="center"/>
              <w:spacing w:line="360" w:lineRule="exact"/>
              <w:rPr>
                <w:rFonts w:ascii="宋体" w:hAnsi="宋体" w:cs="宋体"/>
                <w:sz w:val="24"/>
              </w:rPr>
            </w:pPr>
            <w:r>
              <w:rPr>
                <w:rFonts w:hint="eastAsia" w:ascii="宋体" w:hAnsi="宋体" w:cs="宋体"/>
                <w:sz w:val="24"/>
              </w:rPr>
              <w:t xml:space="preserve">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2026年1月</w:t>
            </w:r>
            <w:r>
              <w:rPr>
                <w:rFonts w:hint="eastAsia" w:ascii="宋体" w:hAnsi="宋体"/>
                <w:sz w:val="24"/>
                <w:szCs w:val="24"/>
              </w:rPr>
              <w:t xml:space="preserve">29</w:t>
            </w:r>
            <w:r>
              <w:rPr>
                <w:rFonts w:hint="eastAsia" w:ascii="宋体" w:hAnsi="宋体"/>
                <w:sz w:val="24"/>
                <w:szCs w:val="24"/>
              </w:rPr>
              <w:t xml:space="preserve">日</w:t>
            </w:r>
            <w:r>
              <w:rPr>
                <w:rFonts w:hint="eastAsia" w:ascii="宋体" w:hAnsi="宋体"/>
                <w:sz w:val="24"/>
                <w:szCs w:val="24"/>
              </w:rPr>
              <w:t xml:space="preserve">  9</w:t>
            </w:r>
            <w:r>
              <w:rPr>
                <w:rFonts w:hint="eastAsia" w:ascii="宋体" w:hAnsi="宋体"/>
                <w:sz w:val="24"/>
                <w:szCs w:val="24"/>
              </w:rPr>
              <w:t xml:space="preserve">:30（北京时间）</w:t>
            </w:r>
            <w:r/>
          </w:p>
          <w:p>
            <w:pPr>
              <w:jc w:val="left"/>
              <w:spacing w:line="360" w:lineRule="auto"/>
              <w:rPr>
                <w:rFonts w:ascii="宋体" w:hAnsi="宋体"/>
                <w:sz w:val="24"/>
                <w:szCs w:val="24"/>
              </w:rPr>
            </w:pPr>
            <w:r>
              <w:rPr>
                <w:rFonts w:hint="eastAsia" w:ascii="宋体" w:hAnsi="宋体"/>
                <w:sz w:val="24"/>
                <w:szCs w:val="24"/>
              </w:rPr>
              <w:t xml:space="preserve">“苏采云”系统（网址：http://jszfcg.jsczt.cn/）</w:t>
            </w:r>
            <w:r/>
          </w:p>
          <w:p>
            <w:pPr>
              <w:jc w:val="left"/>
              <w:spacing w:line="360" w:lineRule="auto"/>
              <w:rPr>
                <w:rFonts w:ascii="宋体" w:hAnsi="宋体"/>
                <w:b/>
                <w:sz w:val="24"/>
                <w:szCs w:val="24"/>
              </w:rPr>
            </w:pPr>
            <w:r>
              <w:rPr>
                <w:rFonts w:hint="eastAsia" w:ascii="宋体" w:hAnsi="宋体"/>
                <w:b/>
                <w:sz w:val="24"/>
                <w:szCs w:val="24"/>
              </w:rPr>
              <w:t xml:space="preserve">本项目为不见面磋商项目，开启阶段供应商在【供应商解密】环节必须使用CA证书解密电子响应文件，如在系统规定的解密时间内未能完成解密的视为放弃参与本项目。</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评审时间</w:t>
            </w:r>
            <w:r/>
          </w:p>
          <w:p>
            <w:pPr>
              <w:jc w:val="center"/>
              <w:spacing w:line="360" w:lineRule="auto"/>
              <w:rPr>
                <w:rFonts w:ascii="宋体" w:hAnsi="宋体"/>
                <w:sz w:val="24"/>
                <w:szCs w:val="24"/>
              </w:rPr>
            </w:pPr>
            <w:r>
              <w:rPr>
                <w:rFonts w:hint="eastAsia" w:ascii="宋体" w:hAnsi="宋体"/>
                <w:sz w:val="24"/>
                <w:szCs w:val="24"/>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2025年1月</w:t>
            </w:r>
            <w:r>
              <w:rPr>
                <w:rFonts w:hint="eastAsia" w:ascii="宋体" w:hAnsi="宋体"/>
                <w:sz w:val="24"/>
                <w:szCs w:val="24"/>
              </w:rPr>
              <w:t xml:space="preserve">29</w:t>
            </w:r>
            <w:r>
              <w:rPr>
                <w:rFonts w:hint="eastAsia" w:ascii="宋体" w:hAnsi="宋体"/>
                <w:sz w:val="24"/>
                <w:szCs w:val="24"/>
              </w:rPr>
              <w:t xml:space="preserve">日  </w:t>
            </w:r>
            <w:r>
              <w:rPr>
                <w:rFonts w:hint="eastAsia" w:ascii="宋体" w:hAnsi="宋体"/>
                <w:sz w:val="24"/>
                <w:szCs w:val="24"/>
              </w:rPr>
              <w:t xml:space="preserve">9</w:t>
            </w:r>
            <w:r>
              <w:rPr>
                <w:rFonts w:hint="eastAsia" w:ascii="宋体" w:hAnsi="宋体"/>
                <w:sz w:val="24"/>
                <w:szCs w:val="24"/>
              </w:rPr>
              <w:t xml:space="preserve">点3</w:t>
            </w:r>
            <w:r>
              <w:rPr>
                <w:rFonts w:ascii="宋体" w:hAnsi="宋体"/>
                <w:sz w:val="24"/>
                <w:szCs w:val="24"/>
              </w:rPr>
              <w:t xml:space="preserve">0</w:t>
            </w:r>
            <w:r>
              <w:rPr>
                <w:rFonts w:hint="eastAsia" w:ascii="宋体" w:hAnsi="宋体"/>
                <w:sz w:val="24"/>
                <w:szCs w:val="24"/>
              </w:rPr>
              <w:t xml:space="preserve">分（北京时间）</w:t>
            </w:r>
            <w:r/>
          </w:p>
          <w:p>
            <w:pPr>
              <w:jc w:val="left"/>
              <w:spacing w:line="360" w:lineRule="auto"/>
              <w:rPr>
                <w:rFonts w:ascii="宋体" w:hAnsi="宋体"/>
                <w:sz w:val="24"/>
                <w:szCs w:val="24"/>
              </w:rPr>
            </w:pPr>
            <w:r>
              <w:rPr>
                <w:rFonts w:hint="eastAsia" w:ascii="宋体" w:hAnsi="宋体"/>
                <w:sz w:val="24"/>
                <w:szCs w:val="24"/>
              </w:rPr>
              <w:t xml:space="preserve">苏州市高新区邓尉路105号狮山科技馆8楼</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磋商响应</w:t>
            </w:r>
            <w:r/>
          </w:p>
          <w:p>
            <w:pPr>
              <w:jc w:val="center"/>
              <w:spacing w:line="360" w:lineRule="auto"/>
              <w:rPr>
                <w:rFonts w:ascii="宋体" w:hAnsi="宋体"/>
                <w:sz w:val="24"/>
                <w:szCs w:val="24"/>
              </w:rPr>
            </w:pPr>
            <w:r>
              <w:rPr>
                <w:rFonts w:hint="eastAsia" w:ascii="宋体" w:hAnsi="宋体"/>
                <w:sz w:val="24"/>
                <w:szCs w:val="24"/>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本项目采用电子响应文件，供应商按照采购文件要求制作上传电子响应文件，供应商无需提供纸质响应文件。</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人民币  </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ascii="宋体" w:hAnsi="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pStyle w:val="978"/>
              <w:ind w:firstLine="420"/>
              <w:rPr>
                <w:rFonts w:cs="宋体"/>
              </w:rPr>
            </w:pPr>
            <w:r>
              <w:rPr>
                <w:rFonts w:hint="eastAsia" w:cs="宋体"/>
              </w:rPr>
              <w:t xml:space="preserve">确定出成交单位后，采购代理机构在法定时间内向成交单位发出成交通知书。成交通知书将成为合同的组成部分。</w:t>
            </w:r>
            <w:r/>
          </w:p>
          <w:p>
            <w:pPr>
              <w:pStyle w:val="978"/>
              <w:ind w:firstLine="422"/>
              <w:rPr>
                <w:rFonts w:cs="宋体"/>
              </w:rPr>
            </w:pPr>
            <w:r>
              <w:rPr>
                <w:rFonts w:hint="eastAsia" w:cs="宋体"/>
                <w:b/>
              </w:rPr>
              <w:t xml:space="preserve">请成交单位在成交结果公告届满之日起30日内,使用CA证书登录“苏采云”系统及时下载成交通知书。</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成交</w:t>
            </w:r>
            <w:r/>
          </w:p>
          <w:p>
            <w:pPr>
              <w:jc w:val="center"/>
              <w:spacing w:line="360" w:lineRule="exact"/>
              <w:rPr>
                <w:rFonts w:ascii="宋体" w:hAnsi="宋体" w:cs="宋体"/>
                <w:sz w:val="24"/>
              </w:rPr>
            </w:pPr>
            <w:r>
              <w:rPr>
                <w:rFonts w:hint="eastAsia" w:ascii="宋体" w:hAnsi="宋体" w:cs="宋体"/>
                <w:sz w:val="24"/>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ind w:firstLine="480"/>
              <w:jc w:val="left"/>
              <w:spacing w:line="360" w:lineRule="auto"/>
              <w:tabs>
                <w:tab w:val="left" w:pos="567" w:leader="none"/>
              </w:tabs>
              <w:rPr>
                <w:rFonts w:ascii="宋体" w:hAnsi="宋体"/>
                <w:sz w:val="24"/>
              </w:rPr>
            </w:pPr>
            <w:r>
              <w:rPr>
                <w:rFonts w:hint="eastAsia" w:ascii="宋体" w:hAnsi="宋体"/>
                <w:sz w:val="24"/>
              </w:rPr>
              <w:t xml:space="preserve">成交</w:t>
            </w:r>
            <w:r>
              <w:rPr>
                <w:rFonts w:ascii="宋体" w:hAnsi="宋体"/>
                <w:sz w:val="24"/>
              </w:rPr>
              <w:t xml:space="preserve">服务费：</w:t>
            </w:r>
            <w:r>
              <w:rPr>
                <w:rFonts w:hint="eastAsia" w:ascii="宋体" w:hAnsi="宋体"/>
                <w:sz w:val="24"/>
              </w:rPr>
              <w:t xml:space="preserve">27532元</w:t>
            </w:r>
            <w:r>
              <w:rPr>
                <w:rFonts w:hint="eastAsia" w:ascii="宋体" w:hAnsi="宋体"/>
                <w:sz w:val="24"/>
              </w:rPr>
              <w:t xml:space="preserve">,</w:t>
            </w:r>
            <w:r/>
          </w:p>
          <w:p>
            <w:pPr>
              <w:ind w:firstLine="480"/>
              <w:jc w:val="left"/>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p>
          <w:p>
            <w:pPr>
              <w:ind w:firstLine="480"/>
              <w:jc w:val="left"/>
              <w:spacing w:line="360" w:lineRule="auto"/>
              <w:tabs>
                <w:tab w:val="left" w:pos="567" w:leader="none"/>
              </w:tabs>
              <w:rPr>
                <w:rFonts w:ascii="宋体" w:hAnsi="宋体"/>
                <w:sz w:val="24"/>
              </w:rPr>
            </w:pPr>
            <w:r>
              <w:rPr>
                <w:rFonts w:ascii="宋体" w:hAnsi="宋体"/>
                <w:sz w:val="24"/>
              </w:rPr>
              <w:t xml:space="preserve">服务费账号：1102020209004028955</w:t>
            </w:r>
            <w:r/>
          </w:p>
          <w:p>
            <w:pPr>
              <w:ind w:firstLine="480"/>
              <w:jc w:val="left"/>
              <w:spacing w:line="360" w:lineRule="auto"/>
              <w:tabs>
                <w:tab w:val="left" w:pos="567" w:leader="none"/>
              </w:tabs>
              <w:rPr>
                <w:rFonts w:ascii="宋体" w:hAnsi="宋体"/>
                <w:sz w:val="24"/>
              </w:rPr>
            </w:pPr>
            <w:r>
              <w:rPr>
                <w:rFonts w:ascii="宋体" w:hAnsi="宋体"/>
                <w:sz w:val="24"/>
              </w:rPr>
              <w:t xml:space="preserve">账户名：苏州市润芳招投标咨询服务有限公司</w:t>
            </w:r>
            <w:r/>
          </w:p>
          <w:p>
            <w:pPr>
              <w:ind w:firstLine="480"/>
              <w:jc w:val="left"/>
              <w:spacing w:line="360" w:lineRule="auto"/>
              <w:tabs>
                <w:tab w:val="left" w:pos="567" w:leader="none"/>
              </w:tabs>
            </w:pPr>
            <w:r>
              <w:rPr>
                <w:rFonts w:ascii="宋体" w:hAnsi="宋体"/>
                <w:sz w:val="24"/>
              </w:rPr>
              <w:t xml:space="preserve">开户行：苏州市工商银行道前支行</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auto"/>
              <w:rPr>
                <w:rFonts w:ascii="宋体" w:hAnsi="宋体"/>
                <w:color w:val="000000" w:themeColor="text1"/>
                <w:sz w:val="24"/>
                <w:szCs w:val="24"/>
              </w:rPr>
            </w:pPr>
            <w:r>
              <w:rPr>
                <w:rFonts w:hint="eastAsia" w:ascii="宋体" w:hAnsi="宋体" w:cs="宋体"/>
                <w:color w:val="000000" w:themeColor="text1"/>
                <w:sz w:val="24"/>
                <w:szCs w:val="24"/>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jc w:val="left"/>
              <w:spacing w:line="360" w:lineRule="auto"/>
              <w:rPr>
                <w:rFonts w:ascii="宋体" w:hAnsi="宋体"/>
                <w:color w:val="000000" w:themeColor="text1"/>
                <w:sz w:val="24"/>
                <w:szCs w:val="24"/>
              </w:rPr>
            </w:pPr>
            <w:r>
              <w:rPr>
                <w:rFonts w:hint="eastAsia" w:ascii="宋体" w:hAnsi="宋体" w:cs="宋体"/>
                <w:color w:val="000000" w:themeColor="text1"/>
                <w:sz w:val="24"/>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b/>
                <w:bCs/>
                <w:color w:val="000000" w:themeColor="text1"/>
                <w:sz w:val="24"/>
                <w:szCs w:val="24"/>
              </w:rPr>
              <w:t xml:space="preserve">本项目采购人未要求收取履约保证金。</w:t>
            </w:r>
            <w:r/>
          </w:p>
        </w:tc>
      </w:tr>
      <w:tr>
        <w:trPr>
          <w:trHeight w:val="2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8" w:type="dxa"/>
            <w:vAlign w:val="center"/>
            <w:textDirection w:val="lrTb"/>
            <w:noWrap/>
          </w:tcPr>
          <w:p>
            <w:pPr>
              <w:jc w:val="center"/>
              <w:spacing w:line="360" w:lineRule="auto"/>
              <w:rPr>
                <w:rFonts w:ascii="宋体" w:hAnsi="宋体"/>
                <w:sz w:val="24"/>
                <w:szCs w:val="24"/>
              </w:rPr>
            </w:pPr>
            <w:r>
              <w:rPr>
                <w:rFonts w:hint="eastAsia" w:ascii="宋体" w:hAnsi="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2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监督管理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31" w:type="dxa"/>
            <w:vAlign w:val="center"/>
            <w:textDirection w:val="lrTb"/>
            <w:noWrap/>
          </w:tcPr>
          <w:p>
            <w:pPr>
              <w:spacing w:line="360" w:lineRule="exact"/>
              <w:rPr>
                <w:rFonts w:ascii="宋体" w:hAnsi="宋体" w:cs="宋体"/>
                <w:sz w:val="24"/>
              </w:rPr>
            </w:pPr>
            <w:r>
              <w:rPr>
                <w:rFonts w:hint="eastAsia" w:ascii="宋体" w:hAnsi="宋体" w:cs="宋体"/>
                <w:sz w:val="24"/>
              </w:rPr>
              <w:t xml:space="preserve">政府采购管理监督电话：0512-68616651</w:t>
            </w:r>
            <w:r/>
          </w:p>
        </w:tc>
      </w:tr>
    </w:tbl>
    <w:p>
      <w:r/>
      <w:r/>
    </w:p>
    <w:p>
      <w:pPr>
        <w:jc w:val="left"/>
        <w:widowControl/>
        <w:rPr>
          <w:rFonts w:ascii="宋体" w:hAnsi="宋体" w:cs="宋体"/>
          <w:b/>
          <w:sz w:val="43"/>
        </w:rPr>
      </w:pPr>
      <w:r>
        <w:rPr>
          <w:rFonts w:ascii="宋体" w:hAnsi="宋体" w:cs="宋体"/>
          <w:b/>
          <w:sz w:val="43"/>
        </w:rPr>
        <w:br w:type="page" w:clear="all"/>
      </w:r>
      <w:r/>
    </w:p>
    <w:p>
      <w:pPr>
        <w:pStyle w:val="748"/>
        <w:ind w:left="0" w:firstLine="0"/>
        <w:jc w:val="center"/>
        <w:spacing w:line="480" w:lineRule="auto"/>
        <w:rPr>
          <w:b/>
          <w:sz w:val="44"/>
          <w:szCs w:val="44"/>
        </w:rPr>
      </w:pPr>
      <w:r>
        <w:rPr>
          <w:rFonts w:hint="eastAsia"/>
          <w:b/>
          <w:sz w:val="44"/>
          <w:szCs w:val="44"/>
        </w:rPr>
        <w:t xml:space="preserve">第一章磋商邀请函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2026年度苏州市公安局实训办食堂食材配送服务</w:t>
      </w:r>
      <w:r>
        <w:rPr>
          <w:rFonts w:hint="eastAsia" w:ascii="宋体" w:hAnsi="宋体" w:cs="宋体"/>
          <w:szCs w:val="21"/>
        </w:rPr>
        <w:t xml:space="preserve">项目的潜在供应商应在</w:t>
      </w:r>
      <w:r>
        <w:rPr>
          <w:rFonts w:hint="eastAsia" w:ascii="宋体" w:hAnsi="宋体" w:cs="宋体"/>
          <w:szCs w:val="21"/>
          <w:u w:val="single"/>
        </w:rPr>
        <w:t xml:space="preserve">苏采云系统</w:t>
      </w:r>
      <w:r>
        <w:rPr>
          <w:rFonts w:hint="eastAsia" w:ascii="宋体" w:hAnsi="宋体" w:cs="宋体"/>
          <w:szCs w:val="21"/>
        </w:rPr>
        <w:t xml:space="preserve">获取采购文件，并于</w:t>
      </w:r>
      <w:r>
        <w:rPr>
          <w:rFonts w:hint="eastAsia" w:ascii="宋体" w:hAnsi="宋体" w:cs="宋体"/>
          <w:szCs w:val="21"/>
          <w:u w:val="single"/>
        </w:rPr>
        <w:t xml:space="preserve">2026年1月29日 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JSZC-320500-SZRF-C2026-0001</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2026年度苏州市公安局实训办食堂食材配送服务</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r>
        <w:rPr>
          <w:rFonts w:ascii="宋体" w:hAnsi="宋体" w:cs="宋体"/>
          <w:bCs/>
          <w:sz w:val="21"/>
          <w:szCs w:val="21"/>
        </w:rPr>
        <w:t xml:space="preserve"> </w:t>
      </w:r>
      <w:r>
        <w:rPr>
          <w:rFonts w:hint="eastAsia" w:ascii="宋体" w:hAnsi="宋体" w:cs="宋体"/>
          <w:bCs/>
          <w:sz w:val="21"/>
          <w:szCs w:val="21"/>
        </w:rPr>
        <w:t xml:space="preserve">213.93万元</w:t>
      </w:r>
      <w:r>
        <w:rPr>
          <w:rFonts w:hint="eastAsia" w:ascii="宋体" w:hAnsi="宋体" w:cs="宋体"/>
          <w:bCs/>
          <w:sz w:val="21"/>
          <w:szCs w:val="21"/>
        </w:rPr>
        <w:t xml:space="preserve">;</w:t>
      </w:r>
      <w:r>
        <w:rPr>
          <w:rFonts w:hint="eastAsia" w:ascii="宋体" w:hAnsi="宋体" w:cs="宋体"/>
          <w:bCs/>
          <w:sz w:val="21"/>
          <w:szCs w:val="21"/>
        </w:rPr>
        <w:t xml:space="preserve">最高限价：</w:t>
      </w:r>
      <w:r>
        <w:rPr>
          <w:rFonts w:ascii="宋体" w:hAnsi="宋体" w:cs="宋体"/>
          <w:bCs/>
          <w:sz w:val="21"/>
          <w:szCs w:val="21"/>
        </w:rPr>
        <w:t xml:space="preserve"> </w:t>
      </w:r>
      <w:r>
        <w:rPr>
          <w:rFonts w:hint="eastAsia" w:ascii="宋体" w:hAnsi="宋体" w:cs="宋体"/>
          <w:bCs/>
          <w:sz w:val="21"/>
          <w:szCs w:val="21"/>
        </w:rPr>
        <w:t xml:space="preserve">213.93万元</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5、采购需求：为确保原材料配送价格公开、透明、合理，推动食堂后勤服务的“集约化”和“专业化”。采购范围包括但不限于禽肉类（冰鲜/生鲜）、水产类、冷冻品类、粮油米面类、干货调料类、蛋奶类、果蔬类等常见品类的配送服务（具体内容及要求详见磋商文件采购需求）。</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6、合同履行期限：自服务开始之日起一年，具体开始时间以采购单位通知为准；本项目的结算金额达到预算金额总价或合同履行期限到期，本项目自动终止。</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2、落实政府采购政策需满足的资格要求：本项目专门面向中小企业，供应商需提供供《中小企业声明函》或《残疾人福利性单位声明函》或由省级以上监狱管理局、戒毒管理局（含新疆生产建设兵团）出具的属于监狱企业的证明文件。</w:t>
      </w:r>
      <w:r>
        <w:rPr>
          <w:rFonts w:hint="eastAsia" w:ascii="宋体" w:hAnsi="宋体" w:cs="宋体"/>
          <w:bCs/>
          <w:sz w:val="21"/>
          <w:szCs w:val="21"/>
        </w:rPr>
        <w:t xml:space="preserve">所属行业为：批发业。</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w:t>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（2）本项目不接受联合体投标；</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（4）为采购项目提供整体设计、规范编制或者项目管理、监理、监测等服务的供应商，不得再参加该采购项目的其他采购活动。</w:t>
      </w:r>
      <w:r/>
    </w:p>
    <w:p>
      <w:pPr>
        <w:ind w:firstLine="420"/>
        <w:spacing w:line="360" w:lineRule="auto"/>
        <w:rPr>
          <w:rFonts w:ascii="宋体" w:hAnsi="宋体" w:cs="Arial"/>
          <w:szCs w:val="21"/>
        </w:rPr>
      </w:pPr>
      <w:r>
        <w:rPr>
          <w:rFonts w:hint="eastAsia" w:ascii="宋体" w:hAnsi="宋体" w:cs="宋体"/>
          <w:szCs w:val="24"/>
        </w:rPr>
        <w:t xml:space="preserve">（5）其他特定资格要求：</w:t>
      </w:r>
      <w:bookmarkStart w:id="5" w:name="OLE_LINK15"/>
      <w:r/>
      <w:bookmarkStart w:id="6" w:name="OLE_LINK16"/>
      <w:r>
        <w:rPr>
          <w:rFonts w:hint="eastAsia" w:ascii="宋体" w:hAnsi="宋体" w:cs="Arial"/>
          <w:szCs w:val="21"/>
        </w:rPr>
        <w:t xml:space="preserve">投标人具有</w:t>
      </w:r>
      <w:bookmarkEnd w:id="5"/>
      <w:r/>
      <w:bookmarkEnd w:id="6"/>
      <w:r>
        <w:rPr>
          <w:rFonts w:hint="eastAsia" w:ascii="宋体" w:hAnsi="宋体" w:cs="Arial"/>
          <w:szCs w:val="21"/>
        </w:rPr>
        <w:t xml:space="preserve">有效期内的《食品经营许可证》。</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734"/>
        <w:ind w:left="0" w:firstLine="420"/>
        <w:spacing w:line="360" w:lineRule="auto"/>
        <w:rPr>
          <w:rFonts w:ascii="宋体" w:hAnsi="宋体" w:cs="宋体"/>
          <w:b/>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苏州现场办理地址：苏州高新区邓尉路105号狮山科技馆1楼服务大厅，咨询电话：0512-69820834。</w:t>
      </w:r>
      <w:r/>
    </w:p>
    <w:p>
      <w:pPr>
        <w:pStyle w:val="734"/>
        <w:ind w:left="0" w:firstLine="420"/>
        <w:spacing w:line="360" w:lineRule="auto"/>
        <w:rPr>
          <w:rFonts w:ascii="宋体" w:hAnsi="宋体" w:cs="宋体"/>
          <w:b/>
          <w:sz w:val="21"/>
          <w:szCs w:val="21"/>
        </w:rPr>
      </w:pPr>
      <w:r>
        <w:rPr>
          <w:rFonts w:hint="eastAsia" w:ascii="宋体" w:hAnsi="宋体" w:cs="宋体"/>
          <w:sz w:val="21"/>
          <w:szCs w:val="21"/>
        </w:rPr>
        <w:t xml:space="preserve">（2）参与采购活动</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（3）电子投标准备</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sz w:val="21"/>
          <w:szCs w:val="21"/>
        </w:rPr>
        <w:t xml:space="preserve">（具体详见《苏采云系统供应商操作手册》，网址链接</w:t>
      </w:r>
      <w:r>
        <w:rPr>
          <w:rFonts w:ascii="宋体" w:hAnsi="宋体" w:cs="宋体"/>
          <w:b/>
          <w:sz w:val="21"/>
          <w:szCs w:val="21"/>
        </w:rPr>
        <w:t xml:space="preserve">https://czju.suzhou.gov.cn/zfcg/html/content/20231220161910031.shtml</w:t>
      </w:r>
      <w:r>
        <w:rPr>
          <w:rFonts w:hint="eastAsia" w:ascii="宋体" w:hAnsi="宋体" w:cs="宋体"/>
          <w:b/>
          <w:sz w:val="21"/>
          <w:szCs w:val="21"/>
        </w:rPr>
        <w:t xml:space="preserve">）</w:t>
      </w:r>
      <w:r>
        <w:rPr>
          <w:rFonts w:hint="eastAsia" w:ascii="宋体" w:hAnsi="宋体" w:cs="宋体"/>
          <w:sz w:val="21"/>
          <w:szCs w:val="21"/>
        </w:rPr>
        <w:t xml:space="preserve">。</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在系统操作过程中如有疑问，请按以下方式联系：</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注册咨询：</w:t>
      </w:r>
      <w:r>
        <w:rPr>
          <w:rFonts w:ascii="宋体" w:hAnsi="宋体" w:cs="宋体"/>
          <w:sz w:val="21"/>
          <w:szCs w:val="21"/>
        </w:rPr>
        <w:t xml:space="preserve">18261002950</w:t>
      </w:r>
      <w:r>
        <w:rPr>
          <w:rFonts w:hint="eastAsia" w:ascii="宋体" w:hAnsi="宋体" w:cs="宋体"/>
          <w:sz w:val="21"/>
          <w:szCs w:val="21"/>
        </w:rPr>
        <w:t xml:space="preserve">；</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CA技术咨询电话：</w:t>
      </w:r>
      <w:r>
        <w:rPr>
          <w:rFonts w:ascii="宋体" w:hAnsi="宋体" w:cs="宋体"/>
          <w:sz w:val="21"/>
          <w:szCs w:val="21"/>
        </w:rPr>
        <w:t xml:space="preserve">400-608-6099</w:t>
      </w:r>
      <w:r>
        <w:rPr>
          <w:rFonts w:hint="eastAsia" w:ascii="宋体" w:hAnsi="宋体" w:cs="宋体"/>
          <w:sz w:val="21"/>
          <w:szCs w:val="21"/>
        </w:rPr>
        <w:t xml:space="preserve">；</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签章使用问题：025-83633811、025-83633812、15380932027、15371015030；</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系统使用指导与咨询：联系电话：18261002950；QQ：3048755361、1315179389、895706745。</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w:t>
      </w:r>
      <w:r>
        <w:rPr>
          <w:rFonts w:hint="eastAsia" w:ascii="宋体" w:hAnsi="宋体" w:cs="宋体"/>
          <w:bCs/>
          <w:sz w:val="21"/>
          <w:szCs w:val="21"/>
        </w:rPr>
        <w:t xml:space="preserve">时间：</w:t>
      </w:r>
      <w:r>
        <w:rPr>
          <w:rFonts w:hint="eastAsia" w:ascii="宋体" w:hAnsi="宋体" w:cs="宋体"/>
          <w:bCs/>
          <w:sz w:val="21"/>
          <w:szCs w:val="21"/>
          <w:u w:val="single"/>
        </w:rPr>
        <w:t xml:space="preserve">2026年</w:t>
      </w:r>
      <w:r>
        <w:rPr>
          <w:rFonts w:hint="eastAsia" w:ascii="宋体" w:hAnsi="宋体" w:cs="宋体"/>
          <w:bCs/>
          <w:sz w:val="21"/>
          <w:szCs w:val="21"/>
          <w:u w:val="single"/>
          <w:lang w:val="en-US"/>
        </w:rPr>
        <w:t xml:space="preserve">1</w:t>
      </w:r>
      <w:r>
        <w:rPr>
          <w:rFonts w:hint="eastAsia" w:ascii="宋体" w:hAnsi="宋体" w:cs="宋体"/>
          <w:bCs/>
          <w:sz w:val="21"/>
          <w:szCs w:val="21"/>
          <w:u w:val="single"/>
        </w:rPr>
        <w:t xml:space="preserve">月</w:t>
      </w:r>
      <w:r>
        <w:rPr>
          <w:rFonts w:hint="eastAsia" w:ascii="宋体" w:hAnsi="宋体" w:cs="宋体"/>
          <w:bCs/>
          <w:sz w:val="21"/>
          <w:szCs w:val="21"/>
          <w:u w:val="single"/>
        </w:rPr>
        <w:t xml:space="preserve">29</w:t>
      </w:r>
      <w:r>
        <w:rPr>
          <w:rFonts w:hint="eastAsia" w:ascii="宋体" w:hAnsi="宋体" w:cs="宋体"/>
          <w:bCs/>
          <w:sz w:val="21"/>
          <w:szCs w:val="21"/>
          <w:u w:val="single"/>
        </w:rPr>
        <w:t xml:space="preserve">日  </w:t>
      </w:r>
      <w:r>
        <w:rPr>
          <w:rFonts w:hint="eastAsia" w:ascii="宋体" w:hAnsi="宋体" w:cs="宋体"/>
          <w:bCs/>
          <w:sz w:val="21"/>
          <w:szCs w:val="21"/>
          <w:u w:val="single"/>
          <w:lang w:val="en-US"/>
        </w:rPr>
        <w:t xml:space="preserve">9</w:t>
      </w:r>
      <w:r>
        <w:rPr>
          <w:rFonts w:hint="eastAsia" w:ascii="宋体" w:hAnsi="宋体" w:cs="宋体"/>
          <w:bCs/>
          <w:sz w:val="21"/>
          <w:szCs w:val="21"/>
          <w:u w:val="single"/>
        </w:rPr>
        <w:t xml:space="preserve">点</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分</w:t>
      </w:r>
      <w:r>
        <w:rPr>
          <w:rFonts w:hint="eastAsia" w:ascii="宋体" w:hAnsi="宋体" w:cs="宋体"/>
          <w:bCs/>
          <w:sz w:val="21"/>
          <w:szCs w:val="21"/>
        </w:rPr>
        <w:t xml:space="preserve">（北京时间）；</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734"/>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2026年</w:t>
      </w:r>
      <w:r>
        <w:rPr>
          <w:rFonts w:hint="eastAsia" w:ascii="宋体" w:hAnsi="宋体" w:cs="宋体"/>
          <w:bCs/>
          <w:sz w:val="21"/>
          <w:szCs w:val="21"/>
          <w:u w:val="single"/>
          <w:lang w:val="en-US"/>
        </w:rPr>
        <w:t xml:space="preserve">1</w:t>
      </w:r>
      <w:r>
        <w:rPr>
          <w:rFonts w:hint="eastAsia" w:ascii="宋体" w:hAnsi="宋体" w:cs="宋体"/>
          <w:bCs/>
          <w:sz w:val="21"/>
          <w:szCs w:val="21"/>
          <w:u w:val="single"/>
        </w:rPr>
        <w:t xml:space="preserve">月</w:t>
      </w:r>
      <w:r>
        <w:rPr>
          <w:rFonts w:hint="eastAsia" w:ascii="宋体" w:hAnsi="宋体" w:cs="宋体"/>
          <w:bCs/>
          <w:sz w:val="21"/>
          <w:szCs w:val="21"/>
          <w:u w:val="single"/>
        </w:rPr>
        <w:t xml:space="preserve">29</w:t>
      </w:r>
      <w:r>
        <w:rPr>
          <w:rFonts w:hint="eastAsia" w:ascii="宋体" w:hAnsi="宋体" w:cs="宋体"/>
          <w:bCs/>
          <w:sz w:val="21"/>
          <w:szCs w:val="21"/>
          <w:u w:val="single"/>
        </w:rPr>
        <w:t xml:space="preserve">日  </w:t>
      </w:r>
      <w:r>
        <w:rPr>
          <w:rFonts w:hint="eastAsia" w:ascii="宋体" w:hAnsi="宋体" w:cs="宋体"/>
          <w:bCs/>
          <w:sz w:val="21"/>
          <w:szCs w:val="21"/>
          <w:u w:val="single"/>
          <w:lang w:val="en-US"/>
        </w:rPr>
        <w:t xml:space="preserve">9</w:t>
      </w:r>
      <w:r>
        <w:rPr>
          <w:rFonts w:hint="eastAsia" w:ascii="宋体" w:hAnsi="宋体" w:cs="宋体"/>
          <w:bCs/>
          <w:sz w:val="21"/>
          <w:szCs w:val="21"/>
          <w:u w:val="single"/>
        </w:rPr>
        <w:t xml:space="preserve">点</w:t>
      </w:r>
      <w:r>
        <w:rPr>
          <w:rFonts w:hint="eastAsia" w:ascii="宋体" w:hAnsi="宋体" w:cs="宋体"/>
          <w:bCs/>
          <w:sz w:val="21"/>
          <w:szCs w:val="21"/>
          <w:u w:val="single"/>
          <w:lang w:val="en-US"/>
        </w:rPr>
        <w:t xml:space="preserve">30</w:t>
      </w:r>
      <w:r>
        <w:rPr>
          <w:rFonts w:hint="eastAsia" w:ascii="宋体" w:hAnsi="宋体" w:cs="宋体"/>
          <w:bCs/>
          <w:sz w:val="21"/>
          <w:szCs w:val="21"/>
          <w:u w:val="single"/>
        </w:rPr>
        <w:t xml:space="preserve">分</w:t>
      </w:r>
      <w:r>
        <w:rPr>
          <w:rFonts w:hint="eastAsia" w:ascii="宋体" w:hAnsi="宋体" w:cs="宋体"/>
          <w:bCs/>
          <w:sz w:val="21"/>
          <w:szCs w:val="21"/>
        </w:rPr>
        <w:t xml:space="preserve">（北京时间）；</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w:t>
      </w:r>
      <w:r>
        <w:rPr>
          <w:rFonts w:hint="eastAsia" w:ascii="宋体" w:hAnsi="宋体" w:cs="宋体"/>
          <w:bCs/>
          <w:sz w:val="21"/>
          <w:szCs w:val="21"/>
        </w:rPr>
        <w:t xml:space="preserve">jszfcg.jsczt.cn/）</w:t>
      </w:r>
      <w:r/>
    </w:p>
    <w:p>
      <w:pPr>
        <w:pStyle w:val="734"/>
        <w:ind w:left="0" w:firstLine="420"/>
        <w:spacing w:line="360" w:lineRule="auto"/>
        <w:rPr>
          <w:rFonts w:ascii="宋体" w:hAnsi="宋体" w:cs="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cs="宋体"/>
          <w:b/>
          <w:sz w:val="21"/>
          <w:szCs w:val="21"/>
        </w:rPr>
        <w:t xml:space="preserve">开</w:t>
      </w:r>
      <w:r>
        <w:rPr>
          <w:rFonts w:hint="eastAsia" w:ascii="宋体" w:hAnsi="宋体" w:cs="宋体"/>
          <w:b/>
          <w:szCs w:val="21"/>
        </w:rPr>
        <w:t xml:space="preserve">启</w:t>
      </w:r>
      <w:r>
        <w:rPr>
          <w:rFonts w:hint="eastAsia" w:ascii="宋体" w:hAnsi="宋体" w:cs="宋体"/>
          <w:b/>
          <w:sz w:val="21"/>
          <w:szCs w:val="21"/>
        </w:rPr>
        <w:t xml:space="preserve">阶段供应商在【供应商解密】环节必须使用 CA证书解密电子</w:t>
      </w:r>
      <w:r>
        <w:rPr>
          <w:rFonts w:hint="eastAsia" w:ascii="宋体" w:hAnsi="宋体" w:cs="宋体"/>
          <w:b/>
          <w:szCs w:val="21"/>
        </w:rPr>
        <w:t xml:space="preserve">响应</w:t>
      </w:r>
      <w:r>
        <w:rPr>
          <w:rFonts w:hint="eastAsia" w:ascii="宋体" w:hAnsi="宋体" w:cs="宋体"/>
          <w:b/>
          <w:sz w:val="21"/>
          <w:szCs w:val="21"/>
        </w:rPr>
        <w:t xml:space="preserve">文件，如在系统规定的解密时间（响应文件提交截止时间后 30 分钟)内未能完成解密的视为放弃参与本项目。</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firstLine="420"/>
        <w:spacing w:line="360" w:lineRule="auto"/>
        <w:rPr>
          <w:rFonts w:ascii="宋体" w:hAnsi="宋体" w:cs="宋体"/>
          <w:szCs w:val="21"/>
        </w:rPr>
      </w:pPr>
      <w:r>
        <w:rPr>
          <w:rFonts w:hint="eastAsia" w:ascii="宋体" w:hAnsi="宋体" w:cs="宋体"/>
          <w:szCs w:val="21"/>
        </w:rPr>
        <w:t xml:space="preserve">1、本次采购的相关信息刊登在苏州政府采购网、江苏政府采购网。</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3、苏州市政府采购监督电话：0512-68616651。</w:t>
      </w:r>
      <w:r/>
    </w:p>
    <w:p>
      <w:pPr>
        <w:pStyle w:val="734"/>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名称：苏州市公安局</w:t>
      </w:r>
      <w:r/>
    </w:p>
    <w:p>
      <w:pPr>
        <w:pStyle w:val="734"/>
        <w:ind w:left="0" w:firstLine="420"/>
        <w:spacing w:line="360" w:lineRule="auto"/>
        <w:rPr>
          <w:rFonts w:ascii="宋体" w:hAnsi="宋体" w:cs="宋体"/>
          <w:sz w:val="21"/>
          <w:szCs w:val="21"/>
        </w:rPr>
      </w:pPr>
      <w:r>
        <w:rPr>
          <w:rFonts w:hint="eastAsia" w:ascii="宋体" w:hAnsi="宋体" w:cs="宋体"/>
          <w:sz w:val="21"/>
          <w:szCs w:val="21"/>
        </w:rPr>
        <w:t xml:space="preserve">地址：苏州市相城区人民路3998号</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联系人：支钟毓</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0512-65111701</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名称：苏州市润芳招投标咨询服务有限公司</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地址：苏州市姑苏区西环路883号204室</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联系方式：0512-65115979</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734"/>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cs="宋体"/>
          <w:sz w:val="21"/>
          <w:szCs w:val="21"/>
          <w:lang w:val="en-US"/>
        </w:rPr>
        <w:t xml:space="preserve">陈超、宁</w:t>
      </w:r>
      <w:r>
        <w:rPr>
          <w:rFonts w:hint="eastAsia" w:ascii="宋体" w:hAnsi="宋体"/>
          <w:sz w:val="21"/>
          <w:szCs w:val="21"/>
          <w:lang w:val="en-US"/>
        </w:rPr>
        <w:t xml:space="preserve">杰星、王思恬、孙阳</w:t>
      </w:r>
      <w:r/>
    </w:p>
    <w:p>
      <w:pPr>
        <w:pStyle w:val="734"/>
        <w:ind w:left="0" w:firstLine="420"/>
        <w:spacing w:line="360" w:lineRule="auto"/>
      </w:pPr>
      <w:r>
        <w:rPr>
          <w:rFonts w:hint="eastAsia" w:ascii="宋体" w:hAnsi="宋体" w:cs="宋体"/>
          <w:bCs/>
          <w:sz w:val="21"/>
          <w:szCs w:val="21"/>
        </w:rPr>
        <w:t xml:space="preserve">电话：0512-65128750</w:t>
      </w:r>
      <w:r/>
    </w:p>
    <w:p>
      <w:r>
        <w:br w:type="page" w:clear="all"/>
      </w:r>
      <w:r/>
    </w:p>
    <w:p>
      <w:pPr>
        <w:jc w:val="center"/>
        <w:spacing w:before="75" w:after="75"/>
        <w:widowControl/>
        <w:rPr>
          <w:rFonts w:ascii="sans-serif" w:hAnsi="sans-serif" w:eastAsia="sans-serif" w:cs="sans-serif"/>
          <w:sz w:val="24"/>
        </w:rPr>
      </w:pPr>
      <w:r>
        <w:rPr>
          <w:rFonts w:hint="eastAsia" w:ascii="宋体" w:hAnsi="宋体" w:cs="宋体"/>
          <w:b/>
          <w:sz w:val="43"/>
        </w:rPr>
        <w:t xml:space="preserve">第二章  磋商须知</w:t>
      </w:r>
      <w:r/>
    </w:p>
    <w:p>
      <w:pPr>
        <w:jc w:val="center"/>
        <w:spacing w:before="75" w:after="75" w:line="435" w:lineRule="atLeast"/>
        <w:widowControl/>
        <w:rPr>
          <w:rFonts w:ascii="宋体" w:hAnsi="宋体" w:cs="宋体"/>
          <w:b/>
          <w:sz w:val="31"/>
        </w:rPr>
      </w:pPr>
      <w:r>
        <w:rPr>
          <w:rFonts w:ascii="宋体" w:hAnsi="宋体" w:cs="宋体"/>
          <w:b/>
          <w:sz w:val="31"/>
        </w:rPr>
      </w:r>
      <w:r/>
    </w:p>
    <w:p>
      <w:pPr>
        <w:ind w:firstLine="482"/>
        <w:jc w:val="left"/>
        <w:spacing w:line="360" w:lineRule="auto"/>
        <w:rPr>
          <w:rFonts w:ascii="宋体" w:hAnsi="宋体"/>
          <w:sz w:val="24"/>
        </w:rPr>
        <w:outlineLvl w:val="0"/>
      </w:pPr>
      <w:r>
        <w:rPr>
          <w:rFonts w:hint="eastAsia" w:ascii="宋体" w:hAnsi="宋体"/>
          <w:b/>
          <w:sz w:val="24"/>
        </w:rPr>
        <w:t xml:space="preserve">一、响应文件的组成及要求</w:t>
      </w:r>
      <w:r/>
    </w:p>
    <w:p>
      <w:pPr>
        <w:pStyle w:val="734"/>
        <w:ind w:left="0" w:firstLine="482"/>
        <w:jc w:val="left"/>
        <w:spacing w:line="360" w:lineRule="auto"/>
        <w:rPr>
          <w:rFonts w:ascii="宋体" w:hAnsi="宋体" w:cs="宋体"/>
          <w:b/>
          <w:sz w:val="24"/>
          <w:szCs w:val="24"/>
        </w:rPr>
      </w:pPr>
      <w:r>
        <w:rPr>
          <w:rFonts w:hint="eastAsia" w:ascii="宋体" w:hAnsi="宋体" w:cs="宋体"/>
          <w:b/>
          <w:sz w:val="24"/>
          <w:szCs w:val="24"/>
        </w:rPr>
        <w:t xml:space="preserve">1、封面</w:t>
      </w:r>
      <w:r/>
    </w:p>
    <w:p>
      <w:pPr>
        <w:pStyle w:val="734"/>
        <w:ind w:left="0" w:firstLine="482"/>
        <w:jc w:val="left"/>
        <w:spacing w:line="360" w:lineRule="auto"/>
        <w:rPr>
          <w:rFonts w:ascii="宋体" w:hAnsi="宋体" w:cs="宋体"/>
          <w:b/>
          <w:sz w:val="24"/>
        </w:rPr>
      </w:pPr>
      <w:r>
        <w:rPr>
          <w:rFonts w:hint="eastAsia" w:ascii="宋体" w:hAnsi="宋体" w:cs="宋体"/>
          <w:b/>
          <w:sz w:val="24"/>
          <w:szCs w:val="24"/>
        </w:rPr>
        <w:t xml:space="preserve">2、</w:t>
      </w:r>
      <w:r>
        <w:rPr>
          <w:rFonts w:hint="eastAsia" w:ascii="宋体" w:hAnsi="宋体" w:cs="宋体"/>
          <w:b/>
          <w:sz w:val="24"/>
        </w:rPr>
        <w:t xml:space="preserve">磋商报价表（苏采云开标一览表）</w:t>
      </w:r>
      <w:r/>
    </w:p>
    <w:p>
      <w:pPr>
        <w:ind w:firstLine="482"/>
        <w:jc w:val="left"/>
        <w:spacing w:line="360" w:lineRule="auto"/>
        <w:rPr>
          <w:b/>
          <w:lang w:val="zh-CN"/>
        </w:rPr>
      </w:pPr>
      <w:r>
        <w:rPr>
          <w:rFonts w:hint="eastAsia" w:ascii="宋体" w:hAnsi="宋体" w:cs="宋体"/>
          <w:b/>
          <w:sz w:val="24"/>
        </w:rPr>
        <w:t xml:space="preserve">3、磋商响应单位情况表</w:t>
      </w:r>
      <w:r/>
    </w:p>
    <w:p>
      <w:pPr>
        <w:pStyle w:val="734"/>
        <w:ind w:left="0" w:firstLine="482"/>
        <w:jc w:val="left"/>
        <w:spacing w:line="360" w:lineRule="auto"/>
        <w:rPr>
          <w:rFonts w:ascii="宋体" w:hAnsi="宋体" w:cs="宋体"/>
          <w:b/>
          <w:sz w:val="24"/>
          <w:szCs w:val="24"/>
        </w:rPr>
      </w:pPr>
      <w:r>
        <w:rPr>
          <w:rFonts w:hint="eastAsia" w:ascii="宋体" w:hAnsi="宋体" w:cs="宋体"/>
          <w:b/>
          <w:sz w:val="24"/>
          <w:szCs w:val="24"/>
        </w:rPr>
        <w:t xml:space="preserve">4、资格审查响应文件</w:t>
      </w:r>
      <w:r/>
    </w:p>
    <w:p>
      <w:pPr>
        <w:ind w:firstLine="480"/>
        <w:jc w:val="left"/>
        <w:spacing w:line="360" w:lineRule="auto"/>
        <w:rPr>
          <w:rFonts w:ascii="宋体" w:hAnsi="宋体" w:cs="宋体"/>
          <w:sz w:val="24"/>
        </w:rPr>
      </w:pPr>
      <w:r>
        <w:rPr>
          <w:rFonts w:hint="eastAsia" w:ascii="宋体" w:hAnsi="宋体" w:cs="宋体"/>
          <w:sz w:val="24"/>
        </w:rPr>
        <w:t xml:space="preserve">4</w:t>
      </w:r>
      <w:r>
        <w:rPr>
          <w:rFonts w:ascii="宋体" w:hAnsi="宋体" w:cs="宋体"/>
          <w:sz w:val="24"/>
        </w:rPr>
        <w:t xml:space="preserve">.</w:t>
      </w:r>
      <w:r>
        <w:rPr>
          <w:rFonts w:hint="eastAsia" w:ascii="宋体" w:hAnsi="宋体" w:cs="宋体"/>
          <w:sz w:val="24"/>
        </w:rPr>
        <w:t xml:space="preserve">1供应商关于资格的声明函；</w:t>
      </w:r>
      <w:r/>
    </w:p>
    <w:p>
      <w:pPr>
        <w:ind w:firstLine="480"/>
        <w:jc w:val="left"/>
        <w:spacing w:line="360" w:lineRule="auto"/>
        <w:rPr>
          <w:rFonts w:ascii="宋体" w:hAnsi="宋体" w:cs="宋体"/>
          <w:sz w:val="24"/>
        </w:rPr>
      </w:pPr>
      <w:r>
        <w:rPr>
          <w:rFonts w:hint="eastAsia" w:ascii="宋体" w:hAnsi="宋体" w:cs="宋体"/>
          <w:sz w:val="24"/>
        </w:rPr>
        <w:t xml:space="preserve">4.2响应单位法定代表人身份证复印件；</w:t>
      </w:r>
      <w:r/>
    </w:p>
    <w:p>
      <w:pPr>
        <w:ind w:firstLine="480"/>
        <w:jc w:val="left"/>
        <w:spacing w:line="360" w:lineRule="auto"/>
        <w:rPr>
          <w:rFonts w:ascii="宋体" w:hAnsi="宋体" w:cs="宋体"/>
          <w:sz w:val="24"/>
        </w:rPr>
      </w:pPr>
      <w:r>
        <w:rPr>
          <w:rFonts w:hint="eastAsia" w:ascii="宋体" w:hAnsi="宋体" w:cs="宋体"/>
          <w:sz w:val="24"/>
        </w:rPr>
        <w:t xml:space="preserve">4.3响应单位法定代表人授权委托书及代理人身份证复印件（如有授权）；</w:t>
      </w:r>
      <w:r/>
    </w:p>
    <w:p>
      <w:pPr>
        <w:ind w:firstLine="480"/>
        <w:jc w:val="left"/>
        <w:spacing w:line="360" w:lineRule="auto"/>
        <w:rPr>
          <w:rFonts w:ascii="宋体" w:hAnsi="宋体" w:cs="宋体"/>
          <w:sz w:val="24"/>
        </w:rPr>
      </w:pPr>
      <w:r>
        <w:rPr>
          <w:rFonts w:hint="eastAsia" w:ascii="宋体" w:hAnsi="宋体" w:cs="宋体"/>
          <w:sz w:val="24"/>
        </w:rPr>
        <w:t xml:space="preserve">4.4具有独立承担民事责任的能力（</w:t>
      </w:r>
      <w:r>
        <w:rPr>
          <w:rFonts w:hint="eastAsia" w:ascii="宋体" w:hAnsi="宋体" w:cs="宋体"/>
          <w:sz w:val="24"/>
          <w:szCs w:val="24"/>
        </w:rPr>
        <w:t xml:space="preserve">包括法人或者其他组织的营业执照等证明文件，自然人的身份证明</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4.5具有良好的商业信誉和健全的财务会计制度（提供最近一期财务报表或其他组织、自然人及成立未满一年的提供银行出具的资信证明原件扫描件）；</w:t>
      </w:r>
      <w:r/>
    </w:p>
    <w:p>
      <w:pPr>
        <w:ind w:firstLine="480"/>
        <w:jc w:val="left"/>
        <w:spacing w:line="360" w:lineRule="auto"/>
        <w:rPr>
          <w:rFonts w:ascii="宋体" w:hAnsi="宋体" w:cs="宋体"/>
          <w:sz w:val="24"/>
        </w:rPr>
      </w:pPr>
      <w:r>
        <w:rPr>
          <w:rFonts w:hint="eastAsia" w:ascii="宋体" w:hAnsi="宋体" w:cs="宋体"/>
          <w:sz w:val="24"/>
        </w:rPr>
        <w:t xml:space="preserve">4.6有依法缴纳税收和社会保障资金的良好记录（</w:t>
      </w:r>
      <w:r>
        <w:rPr>
          <w:rFonts w:hint="eastAsia" w:ascii="宋体" w:hAnsi="宋体" w:cs="宋体"/>
          <w:sz w:val="24"/>
          <w:szCs w:val="20"/>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sz w:val="24"/>
        </w:rPr>
        <w:t xml:space="preserve">；</w:t>
      </w:r>
      <w:r/>
    </w:p>
    <w:p>
      <w:pPr>
        <w:ind w:firstLine="480"/>
        <w:jc w:val="left"/>
        <w:spacing w:line="360" w:lineRule="auto"/>
        <w:rPr>
          <w:rFonts w:ascii="宋体" w:hAnsi="宋体" w:cs="宋体"/>
          <w:sz w:val="24"/>
        </w:rPr>
      </w:pPr>
      <w:r>
        <w:rPr>
          <w:rFonts w:hint="eastAsia" w:ascii="宋体" w:hAnsi="宋体" w:cs="宋体"/>
          <w:sz w:val="24"/>
        </w:rPr>
        <w:t xml:space="preserve">4.7具备履行合同所必需的设备和专业技术能力的证明材料或承诺；</w:t>
      </w:r>
      <w:r/>
    </w:p>
    <w:p>
      <w:pPr>
        <w:ind w:firstLine="480"/>
        <w:jc w:val="left"/>
        <w:spacing w:line="360" w:lineRule="auto"/>
        <w:rPr>
          <w:rFonts w:ascii="宋体" w:hAnsi="宋体" w:cs="宋体"/>
          <w:sz w:val="24"/>
        </w:rPr>
      </w:pPr>
      <w:r>
        <w:rPr>
          <w:rFonts w:hint="eastAsia" w:ascii="宋体" w:hAnsi="宋体" w:cs="宋体"/>
          <w:sz w:val="24"/>
        </w:rPr>
        <w:t xml:space="preserve">4.8参加政府采购活动前三年内，在经营活动中没有重大违法记录的书面声明；</w:t>
      </w:r>
      <w:r/>
    </w:p>
    <w:p>
      <w:pPr>
        <w:ind w:firstLine="480"/>
        <w:jc w:val="left"/>
        <w:spacing w:line="360" w:lineRule="auto"/>
        <w:rPr>
          <w:rFonts w:ascii="Times New Roman" w:hAnsi="Times New Roman"/>
          <w:szCs w:val="24"/>
        </w:rPr>
      </w:pPr>
      <w:r>
        <w:rPr>
          <w:rFonts w:hint="eastAsia" w:ascii="宋体" w:hAnsi="宋体" w:cs="宋体"/>
          <w:sz w:val="24"/>
          <w:szCs w:val="24"/>
        </w:rPr>
        <w:t xml:space="preserve">4.9具有有效期内的《食品经营许可证》；</w:t>
      </w:r>
      <w:r/>
    </w:p>
    <w:p>
      <w:pPr>
        <w:ind w:firstLine="480"/>
        <w:jc w:val="left"/>
        <w:spacing w:line="360" w:lineRule="auto"/>
        <w:rPr>
          <w:rFonts w:ascii="宋体" w:hAnsi="宋体" w:cs="宋体"/>
          <w:sz w:val="24"/>
        </w:rPr>
      </w:pPr>
      <w:r>
        <w:rPr>
          <w:rFonts w:hint="eastAsia" w:ascii="宋体" w:hAnsi="宋体" w:cs="宋体"/>
          <w:sz w:val="24"/>
        </w:rPr>
        <w:t xml:space="preserve">4.10</w:t>
      </w:r>
      <w:r>
        <w:rPr>
          <w:rFonts w:hint="eastAsia" w:ascii="宋体" w:hAnsi="宋体" w:cs="宋体"/>
          <w:sz w:val="24"/>
          <w:szCs w:val="24"/>
        </w:rPr>
        <w:t xml:space="preserve">《中小企业声明函》或《残疾人福利性单位声明函》或省级以上监狱管理局、戒毒管理局（含新疆生产建设兵团）出具的属于监狱企业的证明文件（如有）</w:t>
      </w:r>
      <w:r>
        <w:rPr>
          <w:rFonts w:hint="eastAsia" w:ascii="宋体" w:hAnsi="宋体" w:cs="宋体"/>
          <w:sz w:val="24"/>
        </w:rPr>
        <w:t xml:space="preserve">；</w:t>
      </w:r>
      <w:r/>
    </w:p>
    <w:p>
      <w:pPr>
        <w:ind w:firstLine="480"/>
        <w:jc w:val="left"/>
        <w:spacing w:line="360" w:lineRule="auto"/>
        <w:rPr>
          <w:rFonts w:ascii="宋体" w:hAnsi="宋体" w:cs="宋体"/>
          <w:b/>
          <w:bCs/>
          <w:sz w:val="24"/>
        </w:rPr>
      </w:pPr>
      <w:r>
        <w:rPr>
          <w:rFonts w:hint="eastAsia" w:ascii="宋体" w:hAnsi="宋体" w:cs="宋体"/>
          <w:sz w:val="24"/>
        </w:rPr>
        <w:t xml:space="preserve">4.11未被“信用中国”网站（www.creditchina.gov.cn）列入失信被执行人、重大税收违法案件当事人名单、政府采购严重失信行为记录名单；</w:t>
      </w:r>
      <w:r/>
    </w:p>
    <w:p>
      <w:pPr>
        <w:ind w:firstLine="480"/>
        <w:jc w:val="left"/>
        <w:spacing w:line="360" w:lineRule="auto"/>
        <w:rPr>
          <w:rFonts w:ascii="宋体" w:hAnsi="宋体" w:cs="宋体"/>
          <w:bCs/>
          <w:sz w:val="24"/>
          <w:szCs w:val="24"/>
        </w:rPr>
      </w:pPr>
      <w:r>
        <w:rPr>
          <w:rFonts w:hint="eastAsia" w:ascii="宋体" w:hAnsi="宋体" w:cs="宋体"/>
          <w:sz w:val="24"/>
        </w:rPr>
        <w:t xml:space="preserve">4.12其他有关资格证明的文件</w:t>
      </w:r>
      <w:r>
        <w:rPr>
          <w:rFonts w:hint="eastAsia" w:ascii="宋体" w:hAnsi="宋体" w:cs="宋体"/>
          <w:bCs/>
          <w:sz w:val="24"/>
          <w:szCs w:val="24"/>
        </w:rPr>
        <w:t xml:space="preserve">；</w:t>
      </w:r>
      <w:r/>
    </w:p>
    <w:p>
      <w:pPr>
        <w:pStyle w:val="734"/>
        <w:ind w:left="0" w:firstLine="422"/>
        <w:spacing w:line="360" w:lineRule="auto"/>
        <w:rPr>
          <w:rFonts w:ascii="宋体" w:hAnsi="宋体" w:cs="宋体"/>
          <w:b/>
          <w:sz w:val="24"/>
          <w:szCs w:val="24"/>
        </w:rPr>
      </w:pPr>
      <w:r>
        <w:rPr>
          <w:rFonts w:hint="eastAsia" w:ascii="宋体" w:hAnsi="宋体" w:cs="宋体"/>
          <w:b/>
          <w:sz w:val="24"/>
          <w:szCs w:val="24"/>
        </w:rPr>
        <w:t xml:space="preserve">5、符合性审查响应文件</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磋商响应函（格式见第三章）；</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5.2磋商报价分析表（格式见第三章）；</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3</w:t>
      </w:r>
      <w:r>
        <w:rPr>
          <w:rFonts w:hint="eastAsia" w:ascii="宋体" w:hAnsi="宋体" w:cs="宋体"/>
          <w:sz w:val="24"/>
          <w:szCs w:val="24"/>
        </w:rPr>
        <w:t xml:space="preserve">商务（技术）偏离表（格式见第三章）；</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.4</w:t>
      </w:r>
      <w:r>
        <w:rPr>
          <w:rFonts w:hint="eastAsia" w:ascii="宋体" w:hAnsi="宋体" w:cs="宋体"/>
          <w:sz w:val="24"/>
        </w:rPr>
        <w:t xml:space="preserve">服务质量保障承诺等</w:t>
      </w:r>
      <w:r>
        <w:rPr>
          <w:rFonts w:hint="eastAsia" w:ascii="宋体" w:hAnsi="宋体" w:cs="宋体"/>
          <w:sz w:val="24"/>
          <w:szCs w:val="24"/>
        </w:rPr>
        <w:t xml:space="preserve">（格式见第三章）；</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5</w:t>
      </w:r>
      <w:r>
        <w:rPr>
          <w:rFonts w:hint="eastAsia" w:ascii="宋体" w:hAnsi="宋体" w:cs="宋体"/>
          <w:sz w:val="24"/>
          <w:szCs w:val="24"/>
        </w:rPr>
        <w:t xml:space="preserve">其他有关符合性证明的文件；</w:t>
      </w:r>
      <w:r/>
    </w:p>
    <w:p>
      <w:pPr>
        <w:pStyle w:val="734"/>
        <w:ind w:left="0" w:firstLine="422"/>
        <w:spacing w:line="360" w:lineRule="auto"/>
        <w:rPr>
          <w:rFonts w:ascii="宋体" w:hAnsi="宋体" w:cs="宋体"/>
          <w:sz w:val="24"/>
          <w:szCs w:val="24"/>
        </w:rPr>
      </w:pPr>
      <w:r>
        <w:rPr>
          <w:rFonts w:hint="eastAsia" w:ascii="宋体" w:hAnsi="宋体" w:cs="宋体"/>
          <w:b/>
          <w:sz w:val="24"/>
          <w:szCs w:val="24"/>
        </w:rPr>
        <w:t xml:space="preserve">5、综合评审响应文件</w:t>
      </w:r>
      <w:r/>
    </w:p>
    <w:p>
      <w:pPr>
        <w:pStyle w:val="734"/>
        <w:ind w:left="0" w:firstLine="422"/>
        <w:spacing w:line="360" w:lineRule="auto"/>
        <w:rPr>
          <w:rFonts w:ascii="宋体" w:hAnsi="宋体" w:cs="宋体"/>
          <w:b/>
          <w:sz w:val="24"/>
          <w:szCs w:val="24"/>
        </w:rPr>
      </w:pPr>
      <w:r>
        <w:rPr>
          <w:rFonts w:hint="eastAsia" w:ascii="宋体" w:hAnsi="宋体" w:cs="宋体"/>
          <w:b/>
          <w:sz w:val="24"/>
          <w:szCs w:val="24"/>
        </w:rPr>
        <w:t xml:space="preserve">5.1</w:t>
      </w:r>
      <w:r>
        <w:rPr>
          <w:rFonts w:hint="eastAsia" w:ascii="宋体" w:hAnsi="宋体" w:cs="宋体"/>
          <w:b/>
          <w:bCs/>
          <w:sz w:val="24"/>
          <w:szCs w:val="24"/>
        </w:rPr>
        <w:t xml:space="preserve">服务方案</w:t>
      </w:r>
      <w:r/>
    </w:p>
    <w:p>
      <w:pPr>
        <w:pStyle w:val="734"/>
        <w:ind w:left="0" w:firstLine="422"/>
        <w:spacing w:line="360" w:lineRule="auto"/>
        <w:rPr>
          <w:rFonts w:ascii="宋体" w:hAnsi="宋体" w:cs="宋体"/>
          <w:b/>
          <w:sz w:val="24"/>
          <w:szCs w:val="24"/>
        </w:rPr>
      </w:pPr>
      <w:r>
        <w:rPr>
          <w:rFonts w:hint="eastAsia" w:ascii="宋体" w:hAnsi="宋体" w:cs="宋体"/>
          <w:b/>
          <w:sz w:val="24"/>
          <w:szCs w:val="24"/>
        </w:rPr>
        <w:t xml:space="preserve">5.2</w:t>
      </w:r>
      <w:r>
        <w:rPr>
          <w:rFonts w:hint="eastAsia" w:ascii="宋体" w:hAnsi="宋体" w:cs="宋体"/>
          <w:b/>
          <w:bCs/>
          <w:sz w:val="24"/>
          <w:szCs w:val="24"/>
        </w:rPr>
        <w:t xml:space="preserve">响应单位综合履约能力</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5.3与本次采购相关的其他证明材料；</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6、对属于《节能产品政府采购品目清单》政府强制采购产品的，需提供该产品有效期内的认证等相关证明材料（如有）。</w:t>
      </w:r>
      <w:r/>
    </w:p>
    <w:p>
      <w:pPr>
        <w:pStyle w:val="734"/>
        <w:ind w:left="0" w:firstLine="422"/>
        <w:spacing w:line="360" w:lineRule="auto"/>
        <w:rPr>
          <w:rFonts w:ascii="宋体" w:hAnsi="宋体" w:cs="宋体"/>
          <w:b/>
          <w:bCs/>
          <w:sz w:val="24"/>
          <w:szCs w:val="24"/>
        </w:rPr>
      </w:pPr>
      <w:r>
        <w:rPr>
          <w:rFonts w:hint="eastAsia" w:ascii="宋体" w:hAnsi="宋体" w:cs="宋体"/>
          <w:b/>
          <w:sz w:val="24"/>
          <w:szCs w:val="24"/>
        </w:rPr>
        <w:t xml:space="preserve">注：</w:t>
      </w:r>
      <w:r>
        <w:rPr>
          <w:rFonts w:hint="eastAsia" w:ascii="宋体" w:hAnsi="宋体" w:cs="宋体"/>
          <w:b/>
          <w:bCs/>
          <w:sz w:val="24"/>
          <w:szCs w:val="24"/>
        </w:rPr>
        <w:t xml:space="preserve">（1）以上3.1</w:t>
      </w:r>
      <w:r>
        <w:rPr>
          <w:rFonts w:ascii="宋体" w:hAnsi="宋体" w:cs="宋体"/>
          <w:b/>
          <w:bCs/>
          <w:sz w:val="24"/>
          <w:szCs w:val="24"/>
        </w:rPr>
        <w:t xml:space="preserve">-</w:t>
      </w:r>
      <w:r>
        <w:rPr>
          <w:rFonts w:hint="eastAsia" w:ascii="宋体" w:hAnsi="宋体" w:cs="宋体"/>
          <w:b/>
          <w:bCs/>
          <w:sz w:val="24"/>
          <w:szCs w:val="24"/>
        </w:rPr>
        <w:t xml:space="preserve">3.8为资格审查要求提供的材料，是作为对供应商资格审查、质疑身份认定的依据，响应供应商必须提供并加盖电子公章。否则，磋商响应文件将被认定为不符合资格审查要求。</w:t>
      </w:r>
      <w:r/>
    </w:p>
    <w:p>
      <w:pPr>
        <w:pStyle w:val="734"/>
        <w:ind w:left="0" w:firstLine="843"/>
        <w:spacing w:line="360" w:lineRule="auto"/>
        <w:rPr>
          <w:rFonts w:ascii="宋体" w:hAnsi="宋体"/>
          <w:sz w:val="24"/>
          <w:szCs w:val="24"/>
        </w:rPr>
      </w:pPr>
      <w:r>
        <w:rPr>
          <w:rFonts w:hint="eastAsia" w:ascii="宋体" w:hAnsi="宋体" w:cs="宋体"/>
          <w:b/>
          <w:bCs/>
          <w:sz w:val="24"/>
          <w:szCs w:val="24"/>
        </w:rPr>
        <w:t xml:space="preserve">（2）以上4.1-4.</w:t>
      </w:r>
      <w:r>
        <w:rPr>
          <w:rFonts w:ascii="宋体" w:hAnsi="宋体" w:cs="宋体"/>
          <w:b/>
          <w:bCs/>
          <w:sz w:val="24"/>
          <w:szCs w:val="24"/>
        </w:rPr>
        <w:t xml:space="preserve">5</w:t>
      </w:r>
      <w:r>
        <w:rPr>
          <w:rFonts w:hint="eastAsia" w:ascii="宋体" w:hAnsi="宋体" w:cs="宋体"/>
          <w:b/>
          <w:bCs/>
          <w:sz w:val="24"/>
          <w:szCs w:val="24"/>
        </w:rPr>
        <w:t xml:space="preserve">为符合性审查须提供的资料，响应供应商必须提供并加盖电子公章。否则，磋商响应文件将被认定为未实质性响应。</w:t>
      </w:r>
      <w:r/>
    </w:p>
    <w:p>
      <w:pPr>
        <w:pStyle w:val="734"/>
        <w:ind w:left="0" w:firstLine="843"/>
        <w:spacing w:line="360" w:lineRule="auto"/>
        <w:rPr>
          <w:rFonts w:ascii="宋体" w:hAnsi="宋体" w:cs="宋体"/>
          <w:b/>
          <w:bCs/>
          <w:sz w:val="24"/>
          <w:szCs w:val="24"/>
        </w:rPr>
      </w:pPr>
      <w:r>
        <w:rPr>
          <w:rFonts w:hint="eastAsia" w:ascii="宋体" w:hAnsi="宋体" w:cs="宋体"/>
          <w:b/>
          <w:bCs/>
          <w:sz w:val="24"/>
          <w:szCs w:val="24"/>
        </w:rPr>
        <w:t xml:space="preserve">（3）制作电子响应文件时必须与投标文件制作软件目录一一对应，将相关资料上传至相应模块。</w:t>
      </w:r>
      <w:r/>
    </w:p>
    <w:p>
      <w:pPr>
        <w:pStyle w:val="734"/>
        <w:ind w:left="0" w:firstLine="843"/>
        <w:spacing w:line="360" w:lineRule="auto"/>
        <w:rPr>
          <w:rFonts w:ascii="宋体" w:hAnsi="宋体"/>
          <w:sz w:val="24"/>
          <w:szCs w:val="24"/>
        </w:rPr>
      </w:pPr>
      <w:r>
        <w:rPr>
          <w:rFonts w:hint="eastAsia" w:ascii="宋体" w:hAnsi="宋体"/>
          <w:b/>
          <w:sz w:val="24"/>
          <w:szCs w:val="24"/>
        </w:rPr>
        <w:t xml:space="preserve">（</w:t>
      </w:r>
      <w:r>
        <w:rPr>
          <w:rFonts w:hint="eastAsia" w:ascii="宋体" w:hAnsi="宋体"/>
          <w:b/>
          <w:sz w:val="24"/>
          <w:szCs w:val="24"/>
          <w:lang w:val="en-US"/>
        </w:rPr>
        <w:t xml:space="preserve">4）</w:t>
      </w:r>
      <w:r>
        <w:rPr>
          <w:rFonts w:hint="eastAsia" w:ascii="宋体" w:hAnsi="宋体"/>
          <w:b/>
          <w:sz w:val="24"/>
          <w:szCs w:val="24"/>
        </w:rPr>
        <w:t xml:space="preserve">磋商响应文件编制要求：</w:t>
      </w:r>
      <w:r>
        <w:rPr>
          <w:rFonts w:hint="eastAsia" w:ascii="宋体" w:hAnsi="宋体" w:cs="宋体"/>
          <w:bCs/>
          <w:sz w:val="24"/>
          <w:szCs w:val="24"/>
        </w:rPr>
        <w:t xml:space="preserve">本项目采用电子招投标形式，请供应商按照《苏采云系统供应商操作手册》进行制作、上传电子响应文件。</w:t>
      </w:r>
      <w:r>
        <w:rPr>
          <w:rFonts w:hint="eastAsia" w:ascii="宋体" w:hAnsi="宋体" w:cs="宋体"/>
          <w:b/>
          <w:bCs/>
          <w:sz w:val="24"/>
          <w:szCs w:val="24"/>
        </w:rPr>
        <w:t xml:space="preserve">电子响应文件制作完成后请于响应文件递交截止时间前成功上传至“苏采云”系统，否则视为放弃参加该采购项目。</w:t>
      </w:r>
      <w:r>
        <w:rPr>
          <w:rFonts w:hint="eastAsia" w:ascii="宋体" w:hAnsi="宋体" w:cs="宋体"/>
          <w:bCs/>
          <w:sz w:val="24"/>
          <w:szCs w:val="24"/>
        </w:rPr>
        <w:t xml:space="preserve">供应商应充分考虑到网络环境、网络带宽等风险因素，如因供应商自身原因造成的电子响应文件上传不成功由供应商自行承担全部责任。</w:t>
      </w:r>
      <w:r/>
    </w:p>
    <w:p>
      <w:pPr>
        <w:pStyle w:val="734"/>
        <w:ind w:left="0" w:firstLine="843"/>
        <w:spacing w:line="360" w:lineRule="auto"/>
        <w:rPr>
          <w:rFonts w:ascii="宋体" w:hAnsi="宋体"/>
          <w:b/>
          <w:sz w:val="24"/>
          <w:szCs w:val="24"/>
        </w:rPr>
      </w:pPr>
      <w:r>
        <w:rPr>
          <w:rFonts w:hint="eastAsia" w:ascii="宋体" w:hAnsi="宋体"/>
          <w:b/>
          <w:sz w:val="24"/>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82"/>
        <w:jc w:val="left"/>
        <w:spacing w:line="360" w:lineRule="auto"/>
        <w:rPr>
          <w:rFonts w:ascii="宋体" w:hAnsi="宋体"/>
          <w:b/>
          <w:sz w:val="24"/>
        </w:rPr>
      </w:pPr>
      <w:r>
        <w:rPr>
          <w:rFonts w:hint="eastAsia" w:ascii="宋体" w:hAnsi="宋体"/>
          <w:b/>
          <w:sz w:val="24"/>
        </w:rPr>
        <w:t xml:space="preserve">二、磋商程序 </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1、采购代理机构按本须知规定的时间、地点主持磋商采购活动。</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2、供应商通过“苏采云”系统在线参与磋商活动。供应商应当按照《苏采云系统供应商操作手册》规定在 “苏采云”系统规定的时间内对响应文件进行解密。</w:t>
      </w:r>
      <w:r/>
    </w:p>
    <w:p>
      <w:pPr>
        <w:pStyle w:val="734"/>
        <w:ind w:left="0" w:firstLine="420"/>
        <w:spacing w:line="360" w:lineRule="auto"/>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、在磋商响应文件网上递交截止时间止成功解密的磋商供应商少于三家，则本次采购失败。</w:t>
      </w:r>
      <w:r/>
    </w:p>
    <w:p>
      <w:pPr>
        <w:spacing w:line="360" w:lineRule="auto"/>
        <w:rPr>
          <w:rFonts w:ascii="宋体" w:hAnsi="宋体" w:cs="宋体"/>
          <w:sz w:val="24"/>
          <w:szCs w:val="24"/>
        </w:rPr>
      </w:pPr>
      <w:r>
        <w:rPr>
          <w:rFonts w:hint="eastAsia" w:ascii="宋体" w:hAnsi="宋体" w:cs="宋体"/>
          <w:b/>
          <w:sz w:val="24"/>
        </w:rPr>
        <w:t xml:space="preserve">注：符合《政府采购竞争性磋商采购方式管理暂行办法》第三条第四项情形的，提交最后报价的供应商可以为2家。</w:t>
      </w:r>
      <w:r/>
    </w:p>
    <w:p>
      <w:pPr>
        <w:pStyle w:val="734"/>
        <w:ind w:left="0" w:firstLine="420"/>
        <w:spacing w:line="360" w:lineRule="auto"/>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、由磋商小组审查供应商解密的响应文件。</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6、磋商小组要求供应商澄清、说明或者更正响应文件应当以书面形式做出。供应商的澄清、说明或者更正应当由其单位加盖电子公章。</w:t>
      </w:r>
      <w:r/>
    </w:p>
    <w:p>
      <w:pPr>
        <w:pStyle w:val="978"/>
        <w:ind w:firstLine="482"/>
        <w:rPr>
          <w:rFonts w:cs="宋体"/>
          <w:b/>
        </w:rPr>
      </w:pPr>
      <w:r>
        <w:rPr>
          <w:rFonts w:hint="eastAsia" w:cs="宋体"/>
          <w:b/>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cs="宋体"/>
        </w:rPr>
        <w:t xml:space="preserve">(</w:t>
      </w:r>
      <w:r>
        <w:rPr>
          <w:rFonts w:hint="eastAsia" w:cs="宋体"/>
          <w:b/>
        </w:rPr>
        <w:t xml:space="preserve">此处规定时间的计算以系统中的倒计时间为准，供应商应随时保持系统在线，如因供应商自身原因未在规定时间内提交澄清确认资料的，导致的不利后果由供应商自行承担。</w:t>
      </w:r>
      <w:r/>
    </w:p>
    <w:p>
      <w:pPr>
        <w:pStyle w:val="734"/>
        <w:ind w:left="0" w:firstLine="420"/>
        <w:spacing w:line="360" w:lineRule="auto"/>
        <w:rPr>
          <w:rFonts w:ascii="宋体" w:hAnsi="宋体" w:cs="宋体"/>
          <w:sz w:val="24"/>
          <w:szCs w:val="24"/>
        </w:rPr>
      </w:pPr>
      <w:r>
        <w:rPr>
          <w:rFonts w:ascii="宋体" w:hAnsi="宋体" w:cs="宋体"/>
          <w:sz w:val="24"/>
          <w:szCs w:val="24"/>
        </w:rPr>
        <w:t xml:space="preserve">7</w:t>
      </w:r>
      <w:r>
        <w:rPr>
          <w:rFonts w:hint="eastAsia" w:ascii="宋体" w:hAnsi="宋体" w:cs="宋体"/>
          <w:sz w:val="24"/>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4"/>
          <w:szCs w:val="24"/>
        </w:rPr>
        <w:t xml:space="preserve">磋商小组通过“苏采云”系统向供应商发布“磋商函”，供应商应当按照要求在</w:t>
      </w:r>
      <w:r>
        <w:rPr>
          <w:rFonts w:hint="eastAsia" w:ascii="宋体" w:hAnsi="宋体" w:cs="宋体"/>
          <w:b/>
          <w:sz w:val="24"/>
          <w:szCs w:val="24"/>
          <w:lang w:val="en-US"/>
        </w:rPr>
        <w:t xml:space="preserve">“苏采云”系统</w:t>
      </w:r>
      <w:r>
        <w:rPr>
          <w:rFonts w:hint="eastAsia" w:ascii="宋体" w:hAnsi="宋体" w:cs="宋体"/>
          <w:b/>
          <w:sz w:val="24"/>
          <w:szCs w:val="24"/>
        </w:rPr>
        <w:t xml:space="preserve">提交“磋商响应函”并加盖CA电子公章。</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34"/>
        <w:ind w:left="0" w:firstLine="420"/>
        <w:spacing w:line="360" w:lineRule="auto"/>
        <w:rPr>
          <w:rFonts w:ascii="宋体" w:hAnsi="宋体" w:cs="宋体"/>
          <w:b/>
          <w:sz w:val="24"/>
          <w:szCs w:val="24"/>
        </w:rPr>
      </w:pPr>
      <w:r>
        <w:rPr>
          <w:rFonts w:ascii="宋体" w:hAnsi="宋体" w:cs="宋体"/>
          <w:sz w:val="24"/>
          <w:szCs w:val="24"/>
        </w:rPr>
        <w:t xml:space="preserve">9</w:t>
      </w:r>
      <w:r>
        <w:rPr>
          <w:rFonts w:hint="eastAsia" w:ascii="宋体" w:hAnsi="宋体" w:cs="宋体"/>
          <w:sz w:val="24"/>
          <w:szCs w:val="24"/>
        </w:rPr>
        <w:t xml:space="preserve">、</w:t>
      </w:r>
      <w:r>
        <w:rPr>
          <w:rFonts w:hint="eastAsia" w:ascii="宋体" w:hAnsi="宋体" w:cs="宋体"/>
          <w:b/>
          <w:sz w:val="24"/>
          <w:szCs w:val="24"/>
        </w:rPr>
        <w:t xml:space="preserve">磋商结束后，磋商小组将在“苏采云”系统向所有实质性响应的供应商发布“最后报价要求函”及最后报价格式表，要求所有实质性响应的供应商在规定时间内提交最后报价。</w:t>
      </w:r>
      <w:r/>
    </w:p>
    <w:p>
      <w:pPr>
        <w:pStyle w:val="734"/>
        <w:ind w:left="0" w:firstLine="422"/>
        <w:spacing w:line="360" w:lineRule="auto"/>
        <w:rPr>
          <w:rFonts w:ascii="宋体" w:hAnsi="宋体" w:cs="宋体"/>
          <w:b/>
          <w:sz w:val="24"/>
          <w:szCs w:val="24"/>
        </w:rPr>
      </w:pPr>
      <w:r>
        <w:rPr>
          <w:rFonts w:hint="eastAsia" w:ascii="宋体" w:hAnsi="宋体" w:cs="宋体"/>
          <w:b/>
          <w:sz w:val="24"/>
          <w:szCs w:val="24"/>
          <w:lang w:val="en-US"/>
        </w:rPr>
        <w:t xml:space="preserve">1</w:t>
      </w:r>
      <w:r>
        <w:rPr>
          <w:rFonts w:ascii="宋体" w:hAnsi="宋体" w:cs="宋体"/>
          <w:b/>
          <w:sz w:val="24"/>
          <w:szCs w:val="24"/>
          <w:lang w:val="en-US"/>
        </w:rPr>
        <w:t xml:space="preserve">0</w:t>
      </w:r>
      <w:r>
        <w:rPr>
          <w:rFonts w:hint="eastAsia" w:ascii="宋体" w:hAnsi="宋体" w:cs="宋体"/>
          <w:b/>
          <w:sz w:val="24"/>
          <w:szCs w:val="24"/>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4"/>
          <w:szCs w:val="24"/>
        </w:rPr>
        <w:t xml:space="preserve">（此处规定时间的计算以系统中的倒计时间为准，系统中的线上最后报价只有一次机会，提交后无法撤回，请供应商慎重提交）</w:t>
      </w:r>
      <w:r/>
    </w:p>
    <w:p>
      <w:pPr>
        <w:pStyle w:val="734"/>
        <w:ind w:left="0" w:firstLine="422"/>
        <w:spacing w:line="360" w:lineRule="auto"/>
        <w:rPr>
          <w:rFonts w:ascii="宋体" w:hAnsi="宋体" w:cs="宋体"/>
          <w:b/>
          <w:sz w:val="24"/>
          <w:szCs w:val="24"/>
        </w:rPr>
      </w:pPr>
      <w:r>
        <w:rPr>
          <w:rFonts w:hint="eastAsia" w:ascii="宋体" w:hAnsi="宋体" w:cs="宋体"/>
          <w:b/>
          <w:sz w:val="24"/>
          <w:szCs w:val="24"/>
          <w:lang w:val="en-US"/>
        </w:rPr>
        <w:t xml:space="preserve">已提交响应文件的供应商，在提交最后报价之前，可以根据磋商情况退出磋商，并在“苏采云”系统中提交“退出磋商函”并加盖CA电子公章。</w:t>
      </w:r>
      <w:r/>
    </w:p>
    <w:p>
      <w:pPr>
        <w:pStyle w:val="734"/>
        <w:ind w:left="0" w:firstLine="422"/>
        <w:spacing w:line="360" w:lineRule="auto"/>
      </w:pPr>
      <w:r>
        <w:rPr>
          <w:rFonts w:hint="eastAsia" w:ascii="宋体" w:hAnsi="宋体" w:cs="宋体"/>
          <w:b/>
          <w:sz w:val="24"/>
          <w:szCs w:val="24"/>
        </w:rPr>
        <w:t xml:space="preserve">*进入项目评审流程后，建议各供应商法定代表人或授权委托人始终保持通讯顺畅，时刻关注不见面开标大厅，不离开不见面开标大厅。</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11异常低价响应审查</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.1</w:t>
      </w:r>
      <w:r>
        <w:rPr>
          <w:rFonts w:hint="eastAsia" w:ascii="宋体" w:hAnsi="宋体" w:cs="宋体"/>
          <w:sz w:val="24"/>
          <w:szCs w:val="24"/>
        </w:rPr>
        <w:t xml:space="preserve">评审过程中出现下列情形之一的，磋商小组应当启动异常低价响应审查程序：</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11.1.1响应报价低于采购项目预算50%的，即响应报价〈采购项目预算×50%；</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11.1.2响应报价低于采购项目最高限价45%的，即响应报价〈采购项目最高限价×45%；</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11.1.3</w:t>
      </w:r>
      <w:bookmarkStart w:id="7" w:name="OLE_LINK2"/>
      <w:r>
        <w:rPr>
          <w:rFonts w:hint="eastAsia" w:ascii="宋体" w:hAnsi="宋体" w:cs="宋体"/>
          <w:sz w:val="24"/>
          <w:szCs w:val="24"/>
        </w:rPr>
        <w:t xml:space="preserve">磋商小组</w:t>
      </w:r>
      <w:bookmarkEnd w:id="7"/>
      <w:r>
        <w:rPr>
          <w:rFonts w:hint="eastAsia" w:ascii="宋体" w:hAnsi="宋体" w:cs="宋体"/>
          <w:sz w:val="24"/>
          <w:szCs w:val="24"/>
        </w:rPr>
        <w:t xml:space="preserve">认定的供应商报价过低、有可能影响产品质量或者不能诚信履约的其他情形。</w:t>
      </w:r>
      <w:bookmarkStart w:id="8" w:name="OLE_LINK3"/>
      <w:r/>
      <w:bookmarkStart w:id="9" w:name="OLE_LINK4"/>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11.2启动异常低价响应审查后，磋商小组应当要求相关供应商在评审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bookmarkEnd w:id="8"/>
      <w:r/>
      <w:bookmarkEnd w:id="9"/>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12、经磋商确定最终采购需求和提交最后报价的供应商后，由磋商小组采用综合评分法对提交最后报价的供应商的响应文件和最后报价进行综合评分。</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13、磋商小组根据磋商成交原则确定成交供应商，并将结果通知所有参加磋商的供应商。</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14、如磋商过程中出现本采购文件未尽事宜，由磋商小组根据政府采购有关法律、法规讨论决定。</w:t>
      </w:r>
      <w:r/>
    </w:p>
    <w:p>
      <w:pPr>
        <w:ind w:firstLine="482"/>
        <w:jc w:val="left"/>
        <w:spacing w:line="360" w:lineRule="auto"/>
        <w:rPr>
          <w:rFonts w:ascii="宋体" w:hAnsi="宋体"/>
          <w:b/>
          <w:sz w:val="24"/>
        </w:rPr>
        <w:outlineLvl w:val="0"/>
      </w:pPr>
      <w:r>
        <w:rPr>
          <w:rFonts w:hint="eastAsia" w:ascii="宋体" w:hAnsi="宋体"/>
          <w:b/>
          <w:sz w:val="24"/>
        </w:rPr>
        <w:t xml:space="preserve">三</w:t>
      </w:r>
      <w:r>
        <w:rPr>
          <w:rFonts w:ascii="宋体" w:hAnsi="宋体"/>
          <w:b/>
          <w:sz w:val="24"/>
        </w:rPr>
        <w:t xml:space="preserve">、综合说明</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1、本次竞争性磋商不分采购标段，各供应商须对全部内容进行响应并报价，只响应其中部分内容或只报其中部分内容的，视为非实质性响应，并不得出现选择性报价。</w:t>
      </w:r>
      <w:r/>
    </w:p>
    <w:p>
      <w:pPr>
        <w:ind w:firstLine="480"/>
        <w:jc w:val="left"/>
        <w:spacing w:line="360" w:lineRule="auto"/>
        <w:tabs>
          <w:tab w:val="left" w:pos="567" w:leader="none"/>
        </w:tabs>
        <w:rPr>
          <w:rFonts w:ascii="宋体" w:hAnsi="宋体" w:cs="宋体"/>
          <w:sz w:val="24"/>
        </w:rPr>
      </w:pPr>
      <w:r/>
      <w:bookmarkStart w:id="10" w:name="_Hlk37405555"/>
      <w:r>
        <w:rPr>
          <w:rFonts w:hint="eastAsia" w:ascii="宋体" w:hAnsi="宋体" w:cs="宋体"/>
          <w:sz w:val="24"/>
        </w:rPr>
        <w:t xml:space="preserve">2、响应单位须具备完成本项目的能力。因此各响应单位可在磋商前自行进行调研，了解项目情况及详细需求，但响应单位不得因此使招标单位承担有关的责任和蒙受损失。响应单位应承担前期调研的责任和风险。响应单位中标后，不得以不了解项目情况及详细需求为理由而向采购单位提出任何索赔的要求，对此采购单位不再承担任何责任。</w:t>
      </w:r>
      <w:bookmarkEnd w:id="10"/>
      <w:r/>
      <w:r/>
    </w:p>
    <w:p>
      <w:pPr>
        <w:ind w:firstLine="480"/>
        <w:jc w:val="left"/>
        <w:spacing w:line="360" w:lineRule="auto"/>
        <w:tabs>
          <w:tab w:val="left" w:pos="567" w:leader="none"/>
        </w:tabs>
        <w:rPr>
          <w:rFonts w:ascii="宋体" w:hAnsi="宋体"/>
          <w:sz w:val="24"/>
        </w:rPr>
      </w:pPr>
      <w:r>
        <w:rPr>
          <w:rFonts w:hint="eastAsia" w:ascii="宋体" w:hAnsi="宋体"/>
          <w:sz w:val="24"/>
        </w:rPr>
        <w:t xml:space="preserve">3、供应商必须承诺磋商采购文件提出的全部要求，如果以其中某些条款不响应时，必须在文件中列出。</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4、成交</w:t>
      </w:r>
      <w:r>
        <w:rPr>
          <w:rFonts w:ascii="宋体" w:hAnsi="宋体"/>
          <w:sz w:val="24"/>
        </w:rPr>
        <w:t xml:space="preserve">服务费：</w:t>
      </w:r>
      <w:r>
        <w:rPr>
          <w:rFonts w:hint="eastAsia" w:ascii="宋体" w:hAnsi="宋体"/>
          <w:sz w:val="24"/>
        </w:rPr>
        <w:t xml:space="preserve">领取成交通知书时成交单位按照收费标准计算成交服务费，向采购</w:t>
      </w:r>
      <w:r>
        <w:rPr>
          <w:rFonts w:hint="eastAsia" w:ascii="宋体" w:hAnsi="宋体"/>
          <w:sz w:val="24"/>
        </w:rPr>
        <w:t xml:space="preserve">代理机构一次性付清。</w:t>
      </w:r>
      <w:r/>
    </w:p>
    <w:p>
      <w:pPr>
        <w:ind w:firstLine="480"/>
        <w:jc w:val="left"/>
        <w:spacing w:line="360" w:lineRule="auto"/>
        <w:tabs>
          <w:tab w:val="left" w:pos="567" w:leader="none"/>
        </w:tabs>
        <w:rPr>
          <w:rFonts w:ascii="宋体" w:hAnsi="宋体"/>
          <w:sz w:val="24"/>
        </w:rPr>
      </w:pPr>
      <w:r>
        <w:rPr>
          <w:rFonts w:hint="eastAsia" w:ascii="宋体" w:hAnsi="宋体"/>
          <w:sz w:val="24"/>
        </w:rPr>
        <w:t xml:space="preserve">收费标准：预算金额100万以下部分费率为预算金额的1.5%；预算金额100万-500万部分费率为预算金额的1.1%。成交服务费的收取按差额定率累进法计算。</w:t>
      </w:r>
      <w:r/>
    </w:p>
    <w:p>
      <w:pPr>
        <w:ind w:firstLine="480"/>
        <w:jc w:val="left"/>
        <w:spacing w:line="360" w:lineRule="auto"/>
        <w:tabs>
          <w:tab w:val="left" w:pos="567" w:leader="none"/>
        </w:tabs>
        <w:rPr>
          <w:rFonts w:ascii="宋体" w:hAnsi="宋体"/>
          <w:sz w:val="24"/>
        </w:rPr>
      </w:pPr>
      <w:r>
        <w:rPr>
          <w:rFonts w:ascii="宋体" w:hAnsi="宋体"/>
          <w:sz w:val="24"/>
        </w:rPr>
        <w:t xml:space="preserve">服务费账号：1102020209004028955</w:t>
      </w:r>
      <w:r/>
    </w:p>
    <w:p>
      <w:pPr>
        <w:ind w:firstLine="480"/>
        <w:jc w:val="left"/>
        <w:spacing w:line="360" w:lineRule="auto"/>
        <w:tabs>
          <w:tab w:val="left" w:pos="567" w:leader="none"/>
        </w:tabs>
        <w:rPr>
          <w:rFonts w:ascii="宋体" w:hAnsi="宋体"/>
          <w:sz w:val="24"/>
        </w:rPr>
      </w:pPr>
      <w:r>
        <w:rPr>
          <w:rFonts w:ascii="宋体" w:hAnsi="宋体"/>
          <w:sz w:val="24"/>
        </w:rPr>
        <w:t xml:space="preserve">账户名：苏州市润芳招投标咨询服务有限公司</w:t>
      </w:r>
      <w:r/>
    </w:p>
    <w:p>
      <w:pPr>
        <w:ind w:firstLine="480"/>
        <w:jc w:val="left"/>
        <w:spacing w:line="360" w:lineRule="auto"/>
        <w:tabs>
          <w:tab w:val="left" w:pos="567" w:leader="none"/>
        </w:tabs>
        <w:rPr>
          <w:rFonts w:ascii="宋体" w:hAnsi="宋体"/>
          <w:sz w:val="24"/>
        </w:rPr>
      </w:pPr>
      <w:r>
        <w:rPr>
          <w:rFonts w:ascii="宋体" w:hAnsi="宋体"/>
          <w:sz w:val="24"/>
        </w:rPr>
        <w:t xml:space="preserve">开户行：苏州市工商银行道前支行</w:t>
      </w:r>
      <w:r/>
    </w:p>
    <w:p>
      <w:pPr>
        <w:ind w:firstLine="480"/>
        <w:jc w:val="left"/>
        <w:spacing w:line="360" w:lineRule="auto"/>
        <w:rPr>
          <w:rFonts w:ascii="宋体" w:hAnsi="宋体"/>
          <w:sz w:val="24"/>
          <w:szCs w:val="24"/>
        </w:rPr>
      </w:pPr>
      <w:r>
        <w:rPr>
          <w:rFonts w:hint="eastAsia" w:ascii="宋体" w:hAnsi="宋体"/>
          <w:sz w:val="24"/>
          <w:szCs w:val="24"/>
        </w:rPr>
        <w:t xml:space="preserve">5、磋商说明：</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（1）不符合供应商资格要求的响应文件将被认定为无效响应；</w:t>
      </w:r>
      <w:r/>
    </w:p>
    <w:p>
      <w:pPr>
        <w:ind w:firstLine="422"/>
        <w:spacing w:line="360" w:lineRule="auto"/>
        <w:tabs>
          <w:tab w:val="left" w:pos="420" w:leader="none"/>
        </w:tabs>
        <w:rPr>
          <w:rFonts w:ascii="宋体" w:hAnsi="宋体" w:cs="宋体"/>
          <w:sz w:val="24"/>
          <w:szCs w:val="24"/>
        </w:rPr>
      </w:pPr>
      <w:r>
        <w:rPr>
          <w:rFonts w:hint="eastAsia" w:ascii="宋体" w:hAnsi="宋体" w:cs="宋体"/>
          <w:sz w:val="24"/>
          <w:szCs w:val="24"/>
        </w:rPr>
        <w:t xml:space="preserve">（2）在机器码检查中，出现不同供应商响应文件机器码一致情形的，响应文件将被认定为无效响应。</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3</w:t>
      </w:r>
      <w:r>
        <w:rPr>
          <w:rFonts w:hint="eastAsia" w:ascii="宋体" w:hAnsi="宋体" w:cs="宋体"/>
          <w:sz w:val="24"/>
          <w:szCs w:val="24"/>
        </w:rPr>
        <w:t xml:space="preserve">）最终报价超过采购预算或最高限价的不能成交；</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）不实质性响应采购文件的不能成交。</w:t>
      </w:r>
      <w:r/>
    </w:p>
    <w:p>
      <w:pPr>
        <w:ind w:firstLine="480"/>
        <w:jc w:val="left"/>
        <w:spacing w:line="360" w:lineRule="auto"/>
        <w:rPr>
          <w:rFonts w:ascii="宋体" w:hAnsi="宋体"/>
          <w:sz w:val="24"/>
        </w:rPr>
      </w:pPr>
      <w:r>
        <w:rPr>
          <w:rFonts w:hint="eastAsia" w:ascii="宋体" w:hAnsi="宋体"/>
          <w:sz w:val="24"/>
        </w:rPr>
        <w:t xml:space="preserve">6、</w:t>
      </w:r>
      <w:r>
        <w:rPr>
          <w:rFonts w:ascii="宋体" w:hAnsi="宋体"/>
          <w:sz w:val="24"/>
        </w:rPr>
        <w:t xml:space="preserve">凡涉及</w:t>
      </w:r>
      <w:r>
        <w:rPr>
          <w:rFonts w:hint="eastAsia" w:ascii="宋体" w:hAnsi="宋体"/>
          <w:sz w:val="24"/>
        </w:rPr>
        <w:t xml:space="preserve">磋商采购文件</w:t>
      </w:r>
      <w:r>
        <w:rPr>
          <w:rFonts w:ascii="宋体" w:hAnsi="宋体"/>
          <w:sz w:val="24"/>
        </w:rPr>
        <w:t xml:space="preserve">的补充说明和修改，均以</w:t>
      </w:r>
      <w:r>
        <w:rPr>
          <w:rFonts w:hint="eastAsia" w:ascii="宋体" w:hAnsi="宋体"/>
          <w:sz w:val="24"/>
        </w:rPr>
        <w:t xml:space="preserve">苏州政府采购网上发布的</w:t>
      </w:r>
      <w:r>
        <w:rPr>
          <w:rFonts w:ascii="宋体" w:hAnsi="宋体"/>
          <w:sz w:val="24"/>
        </w:rPr>
        <w:t xml:space="preserve">通知为准。</w:t>
      </w:r>
      <w:r/>
    </w:p>
    <w:p>
      <w:pPr>
        <w:ind w:firstLine="482"/>
        <w:jc w:val="left"/>
        <w:spacing w:line="360" w:lineRule="auto"/>
        <w:rPr>
          <w:rFonts w:ascii="宋体" w:hAnsi="宋体"/>
          <w:b/>
          <w:sz w:val="24"/>
        </w:rPr>
      </w:pPr>
      <w:r>
        <w:rPr>
          <w:rFonts w:hint="eastAsia" w:ascii="宋体" w:hAnsi="宋体"/>
          <w:b/>
          <w:sz w:val="24"/>
        </w:rPr>
        <w:t xml:space="preserve">四、质疑事项</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、本次采购文件要求供应商在法定质疑期内一次性提出针对同一采购程序环节的质疑，否则不予受理。</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、供应商提出质疑应当提交质疑函和必要的证明材料，质疑函应当包括下列内容：</w:t>
      </w:r>
      <w:r/>
    </w:p>
    <w:p>
      <w:pPr>
        <w:ind w:firstLine="480"/>
        <w:jc w:val="left"/>
        <w:spacing w:line="360" w:lineRule="auto"/>
        <w:rPr>
          <w:rFonts w:ascii="宋体" w:hAnsi="宋体"/>
          <w:sz w:val="24"/>
        </w:rPr>
      </w:pPr>
      <w:r>
        <w:rPr>
          <w:rFonts w:hint="eastAsia" w:ascii="宋体" w:hAnsi="宋体"/>
          <w:sz w:val="24"/>
        </w:rPr>
        <w:t xml:space="preserve">（1）供应商的姓名或者名称（以提供的营业执照副本复印件为准）、地址、邮编、联系人及联系电话；</w:t>
      </w:r>
      <w:r/>
    </w:p>
    <w:p>
      <w:pPr>
        <w:ind w:firstLine="480"/>
        <w:jc w:val="left"/>
        <w:spacing w:line="360" w:lineRule="auto"/>
        <w:rPr>
          <w:rFonts w:ascii="宋体" w:hAnsi="宋体"/>
          <w:sz w:val="24"/>
        </w:rPr>
      </w:pPr>
      <w:r>
        <w:rPr>
          <w:rFonts w:hint="eastAsia" w:ascii="宋体" w:hAnsi="宋体"/>
          <w:sz w:val="24"/>
        </w:rPr>
        <w:t xml:space="preserve">（2）质疑项目的名称、编号；</w:t>
      </w:r>
      <w:r/>
    </w:p>
    <w:p>
      <w:pPr>
        <w:ind w:firstLine="480"/>
        <w:jc w:val="left"/>
        <w:spacing w:line="360" w:lineRule="auto"/>
        <w:rPr>
          <w:rFonts w:ascii="宋体" w:hAnsi="宋体"/>
          <w:sz w:val="24"/>
        </w:rPr>
      </w:pPr>
      <w:r>
        <w:rPr>
          <w:rFonts w:hint="eastAsia" w:ascii="宋体" w:hAnsi="宋体"/>
          <w:sz w:val="24"/>
        </w:rPr>
        <w:t xml:space="preserve">（3）具体、明确的质疑事项和与质疑事项相关的请求；</w:t>
      </w:r>
      <w:r/>
    </w:p>
    <w:p>
      <w:pPr>
        <w:ind w:firstLine="480"/>
        <w:jc w:val="left"/>
        <w:spacing w:line="360" w:lineRule="auto"/>
        <w:rPr>
          <w:rFonts w:ascii="宋体" w:hAnsi="宋体"/>
          <w:sz w:val="24"/>
        </w:rPr>
      </w:pPr>
      <w:r>
        <w:rPr>
          <w:rFonts w:hint="eastAsia" w:ascii="宋体" w:hAnsi="宋体"/>
          <w:sz w:val="24"/>
        </w:rPr>
        <w:t xml:space="preserve">（4）事实依据；</w:t>
      </w:r>
      <w:r/>
    </w:p>
    <w:p>
      <w:pPr>
        <w:ind w:firstLine="480"/>
        <w:jc w:val="left"/>
        <w:spacing w:line="360" w:lineRule="auto"/>
        <w:rPr>
          <w:rFonts w:ascii="宋体" w:hAnsi="宋体"/>
          <w:sz w:val="24"/>
        </w:rPr>
      </w:pPr>
      <w:r>
        <w:rPr>
          <w:rFonts w:hint="eastAsia" w:ascii="宋体" w:hAnsi="宋体"/>
          <w:sz w:val="24"/>
        </w:rPr>
        <w:t xml:space="preserve">（5）必要的法律依据；</w:t>
      </w:r>
      <w:r/>
    </w:p>
    <w:p>
      <w:pPr>
        <w:ind w:firstLine="480"/>
        <w:jc w:val="left"/>
        <w:spacing w:line="360" w:lineRule="auto"/>
        <w:rPr>
          <w:rFonts w:ascii="宋体" w:hAnsi="宋体"/>
          <w:sz w:val="24"/>
        </w:rPr>
      </w:pPr>
      <w:r>
        <w:rPr>
          <w:rFonts w:hint="eastAsia" w:ascii="宋体" w:hAnsi="宋体"/>
          <w:sz w:val="24"/>
        </w:rPr>
        <w:t xml:space="preserve">（6）提出质疑的日期。</w:t>
      </w:r>
      <w:r/>
    </w:p>
    <w:p>
      <w:pPr>
        <w:ind w:firstLine="480"/>
        <w:jc w:val="left"/>
        <w:spacing w:line="360" w:lineRule="auto"/>
        <w:rPr>
          <w:rFonts w:ascii="宋体" w:hAnsi="宋体"/>
          <w:sz w:val="24"/>
        </w:rPr>
      </w:pPr>
      <w:r>
        <w:rPr>
          <w:rFonts w:hint="eastAsia" w:ascii="宋体" w:hAnsi="宋体"/>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sz w:val="24"/>
        </w:rPr>
      </w:pPr>
      <w:r>
        <w:rPr>
          <w:rFonts w:hint="eastAsia" w:ascii="宋体" w:hAnsi="宋体"/>
          <w:sz w:val="24"/>
        </w:rPr>
        <w:t xml:space="preserve">供应商提交的质疑函必须按照《政府采购供应商质疑函范本》要求的格式和内容进行填写，质疑函范本下载网址详见链接：https://czju.suzhou.gov.cn/zfcg/html/content/20180305093615738.shtml。</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投标供应商确认函》）与质疑函一起递交，否则不予受理。</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、接收质疑函的方式：书面形式（当场送达或邮寄方式）</w:t>
      </w:r>
      <w:r/>
    </w:p>
    <w:p>
      <w:pPr>
        <w:ind w:firstLine="480"/>
        <w:jc w:val="left"/>
        <w:spacing w:line="360" w:lineRule="auto"/>
        <w:rPr>
          <w:rFonts w:ascii="宋体" w:hAnsi="宋体"/>
          <w:sz w:val="24"/>
        </w:rPr>
      </w:pPr>
      <w:r>
        <w:rPr>
          <w:rFonts w:hint="eastAsia" w:ascii="宋体" w:hAnsi="宋体"/>
          <w:sz w:val="24"/>
        </w:rPr>
        <w:t xml:space="preserve">质疑联系部门：宁杰星</w:t>
      </w:r>
      <w:r/>
    </w:p>
    <w:p>
      <w:pPr>
        <w:ind w:firstLine="480"/>
        <w:jc w:val="left"/>
        <w:spacing w:line="360" w:lineRule="auto"/>
        <w:rPr>
          <w:rFonts w:ascii="宋体" w:hAnsi="宋体"/>
          <w:sz w:val="24"/>
        </w:rPr>
      </w:pPr>
      <w:r>
        <w:rPr>
          <w:rFonts w:hint="eastAsia" w:ascii="宋体" w:hAnsi="宋体"/>
          <w:sz w:val="24"/>
        </w:rPr>
        <w:t xml:space="preserve">联系电话：（0512）65115979（TEL/FAX） 68128750</w:t>
      </w:r>
      <w:r/>
    </w:p>
    <w:p>
      <w:pPr>
        <w:ind w:firstLine="480"/>
        <w:jc w:val="left"/>
        <w:spacing w:line="360" w:lineRule="auto"/>
        <w:rPr>
          <w:rFonts w:ascii="宋体" w:hAnsi="宋体"/>
          <w:sz w:val="24"/>
        </w:rPr>
      </w:pPr>
      <w:r>
        <w:rPr>
          <w:rFonts w:hint="eastAsia" w:ascii="宋体" w:hAnsi="宋体"/>
          <w:sz w:val="24"/>
        </w:rPr>
        <w:t xml:space="preserve">通讯地址：苏州市西环路883号蓝文化创意产业园204室</w:t>
      </w:r>
      <w:r/>
    </w:p>
    <w:p>
      <w:pPr>
        <w:pStyle w:val="734"/>
        <w:ind w:left="0" w:firstLine="422"/>
        <w:spacing w:line="360" w:lineRule="auto"/>
        <w:rPr>
          <w:rFonts w:ascii="宋体" w:hAnsi="宋体" w:cs="宋体"/>
          <w:b/>
          <w:sz w:val="24"/>
          <w:szCs w:val="24"/>
        </w:rPr>
      </w:pPr>
      <w:r>
        <w:rPr>
          <w:rFonts w:hint="eastAsia" w:ascii="宋体" w:hAnsi="宋体" w:cs="宋体"/>
          <w:b/>
          <w:sz w:val="24"/>
          <w:szCs w:val="24"/>
        </w:rPr>
        <w:t xml:space="preserve">五</w:t>
      </w:r>
      <w:r>
        <w:rPr>
          <w:rFonts w:ascii="宋体" w:hAnsi="宋体" w:cs="宋体"/>
          <w:b/>
          <w:sz w:val="24"/>
          <w:szCs w:val="24"/>
        </w:rPr>
        <w:t xml:space="preserve">、项目的终止</w:t>
      </w:r>
      <w:r/>
    </w:p>
    <w:p>
      <w:pPr>
        <w:pStyle w:val="734"/>
        <w:ind w:left="0" w:firstLine="420"/>
        <w:spacing w:line="360" w:lineRule="auto"/>
        <w:rPr>
          <w:rFonts w:ascii="宋体" w:hAnsi="宋体" w:cs="宋体"/>
          <w:sz w:val="24"/>
          <w:szCs w:val="24"/>
        </w:rPr>
      </w:pPr>
      <w:r>
        <w:rPr>
          <w:rFonts w:ascii="宋体" w:hAnsi="宋体" w:cs="宋体"/>
          <w:sz w:val="24"/>
          <w:szCs w:val="24"/>
        </w:rPr>
        <w:t xml:space="preserve">出现下列情形之一的，将终止竞争性磋商采购活动：</w:t>
      </w:r>
      <w:r/>
    </w:p>
    <w:p>
      <w:pPr>
        <w:pStyle w:val="734"/>
        <w:ind w:left="0" w:firstLine="420"/>
        <w:spacing w:line="360" w:lineRule="auto"/>
        <w:rPr>
          <w:rFonts w:ascii="宋体" w:hAnsi="宋体" w:cs="宋体"/>
          <w:sz w:val="24"/>
          <w:szCs w:val="24"/>
        </w:rPr>
      </w:pPr>
      <w:r>
        <w:rPr>
          <w:rFonts w:ascii="宋体" w:hAnsi="宋体" w:cs="宋体"/>
          <w:sz w:val="24"/>
          <w:szCs w:val="24"/>
        </w:rPr>
        <w:t xml:space="preserve">1、因情况变化，不再符合规定的竞争性磋商采购方式适用情形的；</w:t>
      </w:r>
      <w:r/>
    </w:p>
    <w:p>
      <w:pPr>
        <w:pStyle w:val="734"/>
        <w:ind w:left="0" w:firstLine="420"/>
        <w:spacing w:line="360" w:lineRule="auto"/>
        <w:rPr>
          <w:rFonts w:ascii="宋体" w:hAnsi="宋体" w:cs="宋体"/>
          <w:sz w:val="24"/>
          <w:szCs w:val="24"/>
        </w:rPr>
      </w:pPr>
      <w:r>
        <w:rPr>
          <w:rFonts w:ascii="宋体" w:hAnsi="宋体" w:cs="宋体"/>
          <w:sz w:val="24"/>
          <w:szCs w:val="24"/>
        </w:rPr>
        <w:t xml:space="preserve">2、出现影响采购公正的违法、违规行为的；</w:t>
      </w:r>
      <w:r/>
    </w:p>
    <w:p>
      <w:pPr>
        <w:pStyle w:val="734"/>
        <w:ind w:left="0" w:firstLine="420"/>
        <w:spacing w:line="360" w:lineRule="auto"/>
        <w:rPr>
          <w:rFonts w:ascii="宋体" w:hAnsi="宋体" w:cs="宋体"/>
          <w:sz w:val="24"/>
          <w:szCs w:val="24"/>
        </w:rPr>
      </w:pPr>
      <w:r>
        <w:rPr>
          <w:rFonts w:ascii="宋体" w:hAnsi="宋体" w:cs="宋体"/>
          <w:sz w:val="24"/>
          <w:szCs w:val="24"/>
        </w:rPr>
        <w:t xml:space="preserve">3、在采购活动中因重大变故，采购任务取消的。</w:t>
      </w:r>
      <w:r/>
    </w:p>
    <w:p>
      <w:pPr>
        <w:pStyle w:val="734"/>
        <w:ind w:left="0" w:firstLine="422"/>
        <w:spacing w:line="360" w:lineRule="auto"/>
        <w:rPr>
          <w:rFonts w:ascii="宋体" w:hAnsi="宋体" w:cs="宋体"/>
          <w:b/>
          <w:sz w:val="24"/>
          <w:szCs w:val="24"/>
        </w:rPr>
      </w:pPr>
      <w:r>
        <w:rPr>
          <w:rFonts w:hint="eastAsia" w:ascii="宋体" w:hAnsi="宋体" w:cs="宋体"/>
          <w:b/>
          <w:sz w:val="24"/>
          <w:szCs w:val="24"/>
        </w:rPr>
        <w:t xml:space="preserve">六、导致无效投标因素</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投标人（响应单位）存在下列情况之一的，投标无效：</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1、投标（响应）文件未按招标（采购）文件要求签署、盖章的；</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2、不具备招标（采购）文件中规定的资格要求的；</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3、报价超过招标（采购）文件中规定的预算金额（总预算和单项预算）或者最高限价的；</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4、投标（响应）文件含有采购单位不能接受的附加条件的；</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5、不同投标（响应）文件制作机器码一致的；</w:t>
      </w:r>
      <w:r/>
    </w:p>
    <w:p>
      <w:pPr>
        <w:pStyle w:val="734"/>
        <w:ind w:left="0" w:firstLine="420"/>
        <w:spacing w:line="360" w:lineRule="auto"/>
        <w:rPr>
          <w:rFonts w:ascii="宋体" w:hAnsi="宋体" w:cs="宋体"/>
          <w:sz w:val="24"/>
          <w:szCs w:val="24"/>
        </w:rPr>
      </w:pPr>
      <w:r>
        <w:rPr>
          <w:rFonts w:hint="eastAsia" w:ascii="宋体" w:hAnsi="宋体" w:cs="宋体"/>
          <w:sz w:val="24"/>
          <w:szCs w:val="24"/>
        </w:rPr>
        <w:t xml:space="preserve">6、法律、法规和招标（采购）文件规定的其他无效情形。</w:t>
      </w:r>
      <w:r/>
    </w:p>
    <w:p>
      <w:pPr>
        <w:ind w:firstLine="482"/>
        <w:jc w:val="left"/>
        <w:spacing w:line="360" w:lineRule="auto"/>
        <w:tabs>
          <w:tab w:val="left" w:pos="567" w:leader="none"/>
        </w:tabs>
        <w:rPr>
          <w:rFonts w:ascii="宋体" w:hAnsi="宋体"/>
          <w:b/>
          <w:sz w:val="24"/>
          <w:szCs w:val="24"/>
        </w:rPr>
      </w:pPr>
      <w:r>
        <w:rPr>
          <w:rFonts w:hint="eastAsia" w:ascii="宋体" w:hAnsi="宋体"/>
          <w:b/>
          <w:sz w:val="24"/>
          <w:szCs w:val="24"/>
        </w:rPr>
        <w:t xml:space="preserve">七、政府采购相关政策</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中、</w:t>
      </w:r>
      <w:r>
        <w:rPr>
          <w:rFonts w:hint="eastAsia" w:ascii="宋体" w:hAnsi="宋体" w:cs="宋体"/>
          <w:sz w:val="24"/>
          <w:szCs w:val="24"/>
        </w:rPr>
        <w:t xml:space="preserve">小、微企业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w:t>
      </w:r>
      <w:r>
        <w:rPr>
          <w:rFonts w:hint="eastAsia" w:ascii="宋体" w:hAnsi="宋体"/>
          <w:sz w:val="24"/>
          <w:szCs w:val="24"/>
        </w:rPr>
        <w:t xml:space="preserve">业扶持政策的，则需根据《中小企业划型标准规定》（工信部联企业〔2011〕300号）提交《中小企业声明函》并加盖公章，</w:t>
      </w:r>
      <w:r>
        <w:rPr>
          <w:rFonts w:hint="eastAsia" w:ascii="宋体" w:hAnsi="宋体"/>
          <w:b/>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2"/>
        <w:spacing w:line="360" w:lineRule="auto"/>
        <w:tabs>
          <w:tab w:val="left" w:pos="567" w:leader="none"/>
        </w:tabs>
        <w:rPr>
          <w:rFonts w:ascii="宋体" w:hAnsi="宋体" w:cs="宋体"/>
          <w:b/>
          <w:bCs/>
          <w:sz w:val="24"/>
          <w:szCs w:val="24"/>
        </w:rPr>
      </w:pPr>
      <w:r>
        <w:rPr>
          <w:rFonts w:hint="eastAsia" w:ascii="宋体" w:hAnsi="宋体" w:cs="宋体"/>
          <w:b/>
          <w:bCs/>
          <w:sz w:val="24"/>
          <w:szCs w:val="24"/>
        </w:rPr>
        <w:t xml:space="preserve">根据《政府采购促进中小企业发展管理办法》（财库〔2020〕46号）及《中小企业划型标准规定》（工信部联企业〔2011〕300号），本采购项目对应的中小企业划分标准所属行业</w:t>
      </w:r>
      <w:r>
        <w:rPr>
          <w:rFonts w:hint="eastAsia" w:ascii="宋体" w:hAnsi="宋体" w:cs="宋体"/>
          <w:b/>
          <w:bCs/>
          <w:sz w:val="24"/>
          <w:szCs w:val="24"/>
        </w:rPr>
        <w:t xml:space="preserve">为：批发业。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2、残疾人福利性单位</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3、监狱企业</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对本国产品的支持政策</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根据《国务院办公厅关于在</w:t>
      </w:r>
      <w:r>
        <w:rPr>
          <w:rFonts w:hint="eastAsia" w:ascii="宋体" w:hAnsi="宋体" w:cs="宋体"/>
          <w:sz w:val="24"/>
          <w:szCs w:val="24"/>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widowControl/>
        <w:tabs>
          <w:tab w:val="left" w:pos="567" w:leader="none"/>
        </w:tabs>
        <w:rPr>
          <w:rFonts w:ascii="宋体" w:hAnsi="宋体" w:cs="宋体"/>
          <w:sz w:val="24"/>
          <w:szCs w:val="24"/>
        </w:rPr>
      </w:pPr>
      <w:r>
        <w:rPr>
          <w:rFonts w:hint="eastAsia" w:cs="宋体"/>
          <w:b/>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widowControl/>
        <w:tabs>
          <w:tab w:val="left" w:pos="567" w:leader="none"/>
        </w:tabs>
        <w:rPr>
          <w:rFonts w:ascii="宋体" w:hAnsi="宋体" w:cs="宋体"/>
          <w:sz w:val="24"/>
          <w:szCs w:val="24"/>
        </w:rPr>
      </w:pPr>
      <w:r>
        <w:rPr>
          <w:rFonts w:hint="eastAsia" w:ascii="宋体" w:hAnsi="宋体" w:cs="宋体"/>
          <w:sz w:val="24"/>
          <w:szCs w:val="24"/>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、绿色采购</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（1）根据《关于调整优化节能产品、环境标志产品政府采购执行机制的通知》（财库〔</w:t>
      </w:r>
      <w:r>
        <w:rPr>
          <w:rFonts w:ascii="宋体" w:hAnsi="宋体"/>
          <w:sz w:val="24"/>
          <w:szCs w:val="24"/>
        </w:rPr>
        <w:t xml:space="preserve">2019</w:t>
      </w:r>
      <w:r>
        <w:rPr>
          <w:rFonts w:hint="eastAsia" w:ascii="宋体" w:hAnsi="宋体"/>
          <w:sz w:val="24"/>
          <w:szCs w:val="24"/>
        </w:rPr>
        <w:t xml:space="preserve">〕</w:t>
      </w:r>
      <w:r>
        <w:rPr>
          <w:rFonts w:ascii="宋体" w:hAnsi="宋体"/>
          <w:sz w:val="24"/>
          <w:szCs w:val="24"/>
        </w:rPr>
        <w:t xml:space="preserve">9</w:t>
      </w:r>
      <w:r>
        <w:rPr>
          <w:rFonts w:hint="eastAsia" w:ascii="宋体" w:hAnsi="宋体"/>
          <w:sz w:val="24"/>
          <w:szCs w:val="24"/>
        </w:rPr>
        <w:t xml:space="preserve">号）等相关文件的规定，</w:t>
      </w:r>
      <w:r>
        <w:rPr>
          <w:rFonts w:hint="eastAsia" w:ascii="宋体" w:hAnsi="宋体"/>
          <w:b/>
          <w:sz w:val="24"/>
          <w:szCs w:val="24"/>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sz w:val="24"/>
          <w:szCs w:val="24"/>
        </w:rPr>
      </w:pPr>
      <w:r>
        <w:rPr>
          <w:rFonts w:hint="eastAsia" w:ascii="宋体" w:hAnsi="宋体"/>
          <w:sz w:val="24"/>
          <w:szCs w:val="24"/>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tabs>
          <w:tab w:val="left" w:pos="420" w:leader="none"/>
        </w:tabs>
        <w:rPr>
          <w:rFonts w:ascii="宋体" w:hAnsi="宋体" w:cs="宋体"/>
          <w:sz w:val="24"/>
          <w:szCs w:val="24"/>
        </w:rPr>
      </w:pPr>
      <w:r>
        <w:rPr>
          <w:rFonts w:hint="eastAsia" w:ascii="宋体" w:hAnsi="宋体"/>
          <w:sz w:val="24"/>
          <w:szCs w:val="24"/>
        </w:rPr>
        <w:t xml:space="preserve">（3）为助力打好污染防治攻坚战，推广使用绿色包装，根据财政部办公厅、</w:t>
      </w:r>
      <w:r>
        <w:rPr>
          <w:rFonts w:hint="eastAsia" w:ascii="宋体" w:hAnsi="宋体" w:cs="宋体"/>
          <w:sz w:val="24"/>
          <w:szCs w:val="24"/>
        </w:rPr>
        <w:t xml:space="preserve">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八、</w:t>
      </w:r>
      <w:r>
        <w:rPr>
          <w:rFonts w:hint="eastAsia" w:ascii="宋体" w:hAnsi="宋体" w:cs="宋体"/>
          <w:sz w:val="24"/>
          <w:szCs w:val="24"/>
        </w:rPr>
        <w:t xml:space="preserve">关于对参与供应商信用记录的政府采购要求</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1、采购代理机构会在接收响应文件截止时间后，登录</w:t>
      </w:r>
      <w:r>
        <w:rPr>
          <w:rFonts w:ascii="宋体" w:hAnsi="宋体" w:cs="宋体"/>
          <w:sz w:val="24"/>
          <w:szCs w:val="24"/>
        </w:rPr>
        <w:t xml:space="preserve">信用中国</w:t>
      </w:r>
      <w:r>
        <w:rPr>
          <w:rFonts w:hint="eastAsia" w:ascii="宋体" w:hAnsi="宋体" w:cs="宋体"/>
          <w:sz w:val="24"/>
          <w:szCs w:val="24"/>
        </w:rPr>
        <w:t xml:space="preserve">网站</w:t>
      </w:r>
      <w:r>
        <w:rPr>
          <w:rFonts w:ascii="宋体" w:hAnsi="宋体" w:cs="宋体"/>
          <w:sz w:val="24"/>
          <w:szCs w:val="24"/>
        </w:rPr>
        <w:t xml:space="preserve">（www.creditchina.gov.cn/）</w:t>
      </w:r>
      <w:r>
        <w:rPr>
          <w:rFonts w:hint="eastAsia" w:ascii="宋体" w:hAnsi="宋体" w:cs="宋体"/>
          <w:sz w:val="24"/>
          <w:szCs w:val="24"/>
        </w:rPr>
        <w:t xml:space="preserve">和中国政府采购网（</w:t>
      </w:r>
      <w:r>
        <w:rPr>
          <w:rFonts w:ascii="宋体" w:hAnsi="宋体" w:cs="宋体"/>
          <w:sz w:val="24"/>
          <w:szCs w:val="24"/>
        </w:rPr>
        <w:t xml:space="preserve">www.ccgp.gov.cn/</w:t>
      </w:r>
      <w:r>
        <w:rPr>
          <w:rFonts w:hint="eastAsia" w:ascii="宋体" w:hAnsi="宋体" w:cs="宋体"/>
          <w:sz w:val="24"/>
          <w:szCs w:val="24"/>
        </w:rPr>
        <w:t xml:space="preserve">）</w:t>
      </w:r>
      <w:r>
        <w:rPr>
          <w:rFonts w:ascii="宋体" w:hAnsi="宋体" w:cs="宋体"/>
          <w:sz w:val="24"/>
          <w:szCs w:val="24"/>
        </w:rPr>
        <w:t xml:space="preserve">查询供应商的信用记录，并将查询结果递交</w:t>
      </w:r>
      <w:r>
        <w:rPr>
          <w:rFonts w:hint="eastAsia" w:ascii="宋体" w:hAnsi="宋体" w:cs="宋体"/>
          <w:sz w:val="24"/>
          <w:szCs w:val="24"/>
        </w:rPr>
        <w:t xml:space="preserve">评审小组。</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 w:val="24"/>
          <w:szCs w:val="24"/>
        </w:rPr>
      </w:pPr>
      <w:r>
        <w:rPr>
          <w:rFonts w:hint="eastAsia" w:ascii="宋体" w:hAnsi="宋体" w:cs="宋体"/>
          <w:sz w:val="24"/>
          <w:szCs w:val="24"/>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 w:val="24"/>
          <w:szCs w:val="24"/>
        </w:rPr>
      </w:pPr>
      <w:r>
        <w:rPr>
          <w:rFonts w:hint="eastAsia" w:ascii="宋体" w:hAnsi="宋体" w:cs="宋体"/>
          <w:sz w:val="24"/>
          <w:szCs w:val="24"/>
        </w:rPr>
        <w:t xml:space="preserve">4、对存在失信信息的供应商，由失信供应商进行确认。同时，采购代理机构工作人员应根据评审小组确认的失信信息，登陆到相关来源网站页面进行复核并打印，作为证据留存。</w:t>
      </w:r>
      <w:r/>
    </w:p>
    <w:p>
      <w:pPr>
        <w:ind w:firstLine="422"/>
        <w:spacing w:line="360" w:lineRule="auto"/>
        <w:tabs>
          <w:tab w:val="left" w:pos="420" w:leader="none"/>
        </w:tabs>
        <w:rPr>
          <w:sz w:val="24"/>
          <w:szCs w:val="24"/>
        </w:rPr>
      </w:pPr>
      <w:r>
        <w:rPr>
          <w:rFonts w:hint="eastAsia" w:ascii="宋体" w:hAnsi="宋体" w:cs="宋体"/>
          <w:b/>
          <w:bCs/>
          <w:sz w:val="24"/>
          <w:szCs w:val="24"/>
        </w:rPr>
        <w:t xml:space="preserve">九</w:t>
      </w:r>
      <w:r>
        <w:rPr>
          <w:rFonts w:hint="eastAsia" w:ascii="宋体" w:hAnsi="宋体" w:cs="宋体"/>
          <w:b/>
          <w:bCs/>
          <w:sz w:val="24"/>
          <w:szCs w:val="24"/>
        </w:rPr>
        <w:t xml:space="preserve">、凡涉及采购文件的补充说明和修改，均以网上发布的通知为准。</w:t>
      </w:r>
      <w:r/>
    </w:p>
    <w:p>
      <w:pPr>
        <w:pStyle w:val="748"/>
        <w:ind w:left="0" w:firstLine="0"/>
        <w:jc w:val="center"/>
        <w:rPr>
          <w:b/>
          <w:sz w:val="44"/>
          <w:szCs w:val="44"/>
        </w:rPr>
        <w:sectPr>
          <w:footerReference w:type="default" r:id="rId10"/>
          <w:footerReference w:type="even" r:id="rId11"/>
          <w:footnotePr/>
          <w:endnotePr/>
          <w:type w:val="nextPage"/>
          <w:pgSz w:w="11906" w:h="16838" w:orient="portrait"/>
          <w:pgMar w:top="1134" w:right="1247" w:bottom="1134" w:left="1418" w:header="851" w:footer="992" w:gutter="0"/>
          <w:cols w:num="1" w:sep="0" w:space="425" w:equalWidth="1"/>
          <w:docGrid w:linePitch="360"/>
        </w:sectPr>
      </w:pPr>
      <w:r/>
      <w:bookmarkStart w:id="11" w:name="_Toc14106"/>
      <w:r/>
      <w:bookmarkStart w:id="12" w:name="_Toc68611036"/>
      <w:r/>
      <w:bookmarkStart w:id="13" w:name="_Toc73000675"/>
      <w:r/>
      <w:r/>
    </w:p>
    <w:p>
      <w:pPr>
        <w:pStyle w:val="748"/>
        <w:ind w:left="0" w:firstLine="0"/>
        <w:jc w:val="center"/>
        <w:rPr>
          <w:rFonts w:ascii="宋体" w:hAnsi="宋体" w:cs="宋体"/>
          <w:b/>
          <w:sz w:val="44"/>
          <w:szCs w:val="44"/>
        </w:rPr>
      </w:pPr>
      <w:r>
        <w:rPr>
          <w:rFonts w:hint="eastAsia"/>
          <w:b/>
          <w:sz w:val="44"/>
          <w:szCs w:val="44"/>
        </w:rPr>
        <w:t xml:space="preserve">第三章</w:t>
      </w:r>
      <w:bookmarkStart w:id="14" w:name="投标文件格式"/>
      <w:r/>
      <w:bookmarkEnd w:id="14"/>
      <w:r>
        <w:rPr>
          <w:rFonts w:hint="eastAsia"/>
          <w:b/>
          <w:sz w:val="44"/>
          <w:szCs w:val="44"/>
        </w:rPr>
        <w:t xml:space="preserve">响应文件格式</w:t>
      </w:r>
      <w:bookmarkEnd w:id="11"/>
      <w:r/>
      <w:bookmarkEnd w:id="12"/>
      <w:r/>
      <w:bookmarkEnd w:id="13"/>
      <w:r/>
      <w:r/>
    </w:p>
    <w:p>
      <w:pPr>
        <w:jc w:val="left"/>
        <w:spacing w:line="440" w:lineRule="exact"/>
        <w:rPr>
          <w:rFonts w:ascii="宋体" w:hAnsi="宋体"/>
          <w:b/>
          <w:szCs w:val="21"/>
        </w:rPr>
      </w:pPr>
      <w:r>
        <w:rPr>
          <w:rFonts w:ascii="宋体" w:hAnsi="宋体"/>
          <w:b/>
          <w:szCs w:val="21"/>
        </w:rPr>
        <w:t xml:space="preserve">说明：</w:t>
      </w:r>
      <w:r/>
    </w:p>
    <w:p>
      <w:pPr>
        <w:pStyle w:val="978"/>
        <w:ind w:firstLine="420"/>
        <w:rPr>
          <w:sz w:val="21"/>
          <w:szCs w:val="21"/>
        </w:rPr>
      </w:pPr>
      <w:r>
        <w:rPr>
          <w:sz w:val="21"/>
          <w:szCs w:val="21"/>
        </w:rPr>
        <w:t xml:space="preserve">对本章所有的格式，</w:t>
      </w:r>
      <w:r>
        <w:rPr>
          <w:rFonts w:hint="eastAsia"/>
          <w:sz w:val="21"/>
          <w:szCs w:val="21"/>
        </w:rPr>
        <w:t xml:space="preserve">供应商</w:t>
      </w:r>
      <w:r>
        <w:rPr>
          <w:sz w:val="21"/>
          <w:szCs w:val="21"/>
        </w:rPr>
        <w:t xml:space="preserve">可根据自身情况进行补充和修改，但补充和修改不得造成与本格式内容有实质性的违背。</w:t>
      </w:r>
      <w:r/>
    </w:p>
    <w:p>
      <w:pPr>
        <w:rPr>
          <w:rFonts w:ascii="宋体" w:hAnsi="宋体"/>
          <w:b/>
          <w:szCs w:val="21"/>
        </w:rPr>
      </w:pPr>
      <w:r>
        <w:rPr>
          <w:rFonts w:ascii="宋体" w:hAnsi="宋体"/>
          <w:b/>
          <w:szCs w:val="21"/>
        </w:rPr>
      </w:r>
      <w:r/>
    </w:p>
    <w:p>
      <w:pPr>
        <w:rPr>
          <w:rFonts w:ascii="宋体" w:hAnsi="宋体"/>
          <w:b/>
          <w:szCs w:val="21"/>
        </w:rPr>
      </w:pPr>
      <w:r>
        <w:rPr>
          <w:rFonts w:ascii="宋体" w:hAnsi="宋体"/>
          <w:b/>
          <w:szCs w:val="21"/>
        </w:rPr>
      </w:r>
      <w:r/>
    </w:p>
    <w:p>
      <w:pPr>
        <w:pStyle w:val="748"/>
        <w:ind w:left="0" w:firstLine="0"/>
        <w:spacing w:before="0" w:after="0" w:line="360" w:lineRule="auto"/>
        <w:rPr>
          <w:rFonts w:ascii="宋体" w:hAnsi="宋体" w:eastAsia="宋体"/>
          <w:b/>
          <w:sz w:val="21"/>
          <w:szCs w:val="21"/>
        </w:rPr>
      </w:pPr>
      <w:r>
        <w:rPr>
          <w:rFonts w:ascii="宋体" w:hAnsi="宋体"/>
          <w:b/>
          <w:sz w:val="21"/>
          <w:szCs w:val="21"/>
        </w:rPr>
        <w:t xml:space="preserve">附件</w:t>
      </w:r>
      <w:r>
        <w:rPr>
          <w:rFonts w:hint="eastAsia" w:ascii="宋体" w:hAnsi="宋体"/>
          <w:b/>
          <w:sz w:val="21"/>
          <w:szCs w:val="21"/>
        </w:rPr>
        <w:t xml:space="preserve">1. </w:t>
      </w:r>
      <w:r>
        <w:rPr>
          <w:rFonts w:hint="eastAsia" w:ascii="宋体" w:hAnsi="宋体" w:eastAsia="宋体"/>
          <w:b/>
          <w:sz w:val="21"/>
          <w:szCs w:val="21"/>
        </w:rPr>
        <w:t xml:space="preserve">磋商报价表（苏采云开标一览表）</w:t>
      </w:r>
      <w:r/>
    </w:p>
    <w:p>
      <w:pPr>
        <w:spacing w:line="360" w:lineRule="auto"/>
        <w:rPr>
          <w:rFonts w:ascii="宋体" w:hAnsi="宋体"/>
          <w:szCs w:val="21"/>
        </w:rPr>
      </w:pPr>
      <w:r>
        <w:rPr>
          <w:rFonts w:ascii="宋体" w:hAnsi="宋体"/>
          <w:szCs w:val="21"/>
        </w:rPr>
      </w:r>
      <w:r/>
    </w:p>
    <w:p>
      <w:pPr>
        <w:pStyle w:val="972"/>
        <w:jc w:val="center"/>
        <w:rPr>
          <w:rFonts w:ascii="宋体" w:hAnsi="宋体"/>
          <w:b/>
          <w:szCs w:val="21"/>
        </w:rPr>
      </w:pPr>
      <w:r>
        <w:rPr>
          <w:rFonts w:hint="eastAsia" w:ascii="宋体" w:hAnsi="宋体" w:cs="宋体"/>
          <w:b/>
          <w:szCs w:val="21"/>
        </w:rPr>
        <w:t xml:space="preserve">磋商报价表（苏采云开标一览表）</w:t>
      </w:r>
      <w:r/>
    </w:p>
    <w:p>
      <w:pPr>
        <w:pStyle w:val="972"/>
        <w:rPr>
          <w:rFonts w:ascii="宋体" w:hAnsi="宋体"/>
          <w:szCs w:val="21"/>
        </w:rPr>
      </w:pPr>
      <w:r>
        <w:rPr>
          <w:rFonts w:ascii="宋体" w:hAnsi="宋体"/>
          <w:szCs w:val="21"/>
        </w:rPr>
      </w:r>
      <w:r/>
    </w:p>
    <w:p>
      <w:pPr>
        <w:spacing w:line="360" w:lineRule="auto"/>
        <w:rPr>
          <w:rFonts w:ascii="宋体" w:hAnsi="宋体" w:cs="宋体"/>
          <w:szCs w:val="21"/>
        </w:rPr>
      </w:pPr>
      <w:r>
        <w:rPr>
          <w:rFonts w:hint="eastAsia" w:ascii="宋体" w:hAnsi="宋体" w:cs="宋体"/>
          <w:szCs w:val="21"/>
        </w:rPr>
        <w:t xml:space="preserve">项目名称：          </w:t>
      </w:r>
      <w:r/>
    </w:p>
    <w:p>
      <w:pPr>
        <w:spacing w:line="360" w:lineRule="auto"/>
        <w:rPr>
          <w:rFonts w:ascii="宋体" w:hAnsi="宋体" w:cs="宋体"/>
          <w:szCs w:val="21"/>
        </w:rPr>
      </w:pPr>
      <w:r>
        <w:rPr>
          <w:rFonts w:hint="eastAsia" w:ascii="宋体" w:hAnsi="宋体" w:cs="宋体"/>
          <w:szCs w:val="21"/>
        </w:rPr>
        <w:t xml:space="preserve">采购编号：                                       </w:t>
      </w:r>
      <w:r/>
    </w:p>
    <w:tbl>
      <w:tblPr>
        <w:tblW w:w="94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6"/>
        <w:gridCol w:w="993"/>
        <w:gridCol w:w="1670"/>
        <w:gridCol w:w="2270"/>
        <w:gridCol w:w="1276"/>
        <w:gridCol w:w="2444"/>
      </w:tblGrid>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jc w:val="center"/>
              <w:rPr>
                <w:rFonts w:ascii="宋体" w:hAnsi="宋体" w:cs="宋体"/>
                <w:szCs w:val="21"/>
              </w:rPr>
            </w:pPr>
            <w:r>
              <w:rPr>
                <w:rFonts w:hint="eastAsia" w:ascii="宋体" w:hAnsi="宋体" w:cs="宋体"/>
                <w:szCs w:val="21"/>
              </w:rPr>
              <w:t xml:space="preserve">项目名称</w:t>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rPr>
                <w:rFonts w:ascii="宋体" w:hAnsi="宋体" w:cs="宋体"/>
                <w:szCs w:val="21"/>
              </w:rPr>
            </w:pPr>
            <w:r>
              <w:rPr>
                <w:rFonts w:hint="eastAsia" w:ascii="宋体" w:hAnsi="宋体"/>
                <w:szCs w:val="21"/>
              </w:rPr>
              <w:t xml:space="preserve">优惠率（%）</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rPr>
                <w:rFonts w:ascii="宋体" w:hAnsi="宋体" w:cs="宋体"/>
                <w:szCs w:val="21"/>
              </w:rPr>
            </w:pPr>
            <w:r>
              <w:rPr>
                <w:rFonts w:hint="eastAsia" w:ascii="宋体" w:hAnsi="宋体" w:cs="宋体"/>
                <w:szCs w:val="21"/>
              </w:rPr>
              <w:t xml:space="preserve">服务期限</w:t>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816" w:type="dxa"/>
            <w:vAlign w:val="center"/>
            <w:textDirection w:val="lrTb"/>
            <w:noWrap/>
          </w:tcPr>
          <w:p>
            <w:pPr>
              <w:jc w:val="center"/>
              <w:spacing w:line="320" w:lineRule="exact"/>
              <w:rPr>
                <w:rFonts w:ascii="宋体" w:hAnsi="宋体" w:cs="宋体"/>
                <w:szCs w:val="21"/>
              </w:rPr>
            </w:pPr>
            <w:r>
              <w:rPr>
                <w:rFonts w:hint="eastAsia" w:ascii="宋体" w:hAnsi="宋体"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2663" w:type="dxa"/>
            <w:vAlign w:val="center"/>
            <w:textDirection w:val="lrTb"/>
            <w:noWrap/>
          </w:tcPr>
          <w:p>
            <w:pPr>
              <w:spacing w:line="32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270" w:type="dxa"/>
            <w:vAlign w:val="center"/>
            <w:textDirection w:val="lrTb"/>
            <w:noWrap/>
          </w:tcPr>
          <w:p>
            <w:pPr>
              <w:jc w:val="center"/>
              <w:spacing w:line="32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jc w:val="center"/>
              <w:spacing w:line="320" w:lineRule="exact"/>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444" w:type="dxa"/>
            <w:vAlign w:val="center"/>
            <w:textDirection w:val="lrTb"/>
            <w:noWrap/>
          </w:tcPr>
          <w:p>
            <w:pPr>
              <w:jc w:val="center"/>
              <w:spacing w:line="320" w:lineRule="exact"/>
              <w:rPr>
                <w:rFonts w:ascii="宋体" w:hAnsi="宋体" w:cs="宋体"/>
                <w:szCs w:val="21"/>
              </w:rPr>
            </w:pPr>
            <w:r>
              <w:rPr>
                <w:rFonts w:ascii="宋体" w:hAnsi="宋体" w:cs="宋体"/>
                <w:szCs w:val="21"/>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9469" w:type="dxa"/>
            <w:vAlign w:val="center"/>
            <w:textDirection w:val="lrTb"/>
            <w:noWrap/>
          </w:tcPr>
          <w:p>
            <w:pPr>
              <w:spacing w:line="400" w:lineRule="exact"/>
              <w:rPr>
                <w:rFonts w:ascii="宋体" w:hAnsi="宋体" w:cs="宋体"/>
                <w:szCs w:val="21"/>
              </w:rPr>
            </w:pPr>
            <w:r>
              <w:rPr>
                <w:rFonts w:hint="eastAsia" w:ascii="宋体" w:hAnsi="宋体" w:cs="宋体"/>
                <w:szCs w:val="21"/>
              </w:rPr>
              <w:t xml:space="preserve">响应总报价（人民币大写）：                    ￥：</w:t>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1809" w:type="dxa"/>
            <w:vAlign w:val="bottom"/>
            <w:textDirection w:val="lrTb"/>
            <w:noWrap/>
          </w:tcPr>
          <w:p>
            <w:pPr>
              <w:spacing w:line="360" w:lineRule="auto"/>
              <w:rPr>
                <w:rFonts w:ascii="宋体" w:hAnsi="宋体"/>
                <w:szCs w:val="21"/>
              </w:rPr>
            </w:pPr>
            <w:r>
              <w:rPr>
                <w:rFonts w:hint="eastAsia" w:ascii="宋体" w:hAnsi="宋体"/>
                <w:szCs w:val="21"/>
              </w:rPr>
              <w:t xml:space="preserve">企业规模</w:t>
            </w:r>
            <w:r/>
          </w:p>
        </w:tc>
        <w:tc>
          <w:tcPr>
            <w:gridSpan w:val="4"/>
            <w:tcBorders>
              <w:top w:val="single" w:color="auto" w:sz="4" w:space="0"/>
              <w:left w:val="single" w:color="auto" w:sz="4" w:space="0"/>
              <w:bottom w:val="single" w:color="auto" w:sz="4" w:space="0"/>
              <w:right w:val="single" w:color="auto" w:sz="4" w:space="0"/>
            </w:tcBorders>
            <w:tcW w:w="7660" w:type="dxa"/>
            <w:vAlign w:val="bottom"/>
            <w:textDirection w:val="lrTb"/>
            <w:noWrap/>
          </w:tcPr>
          <w:p>
            <w:pPr>
              <w:spacing w:line="360" w:lineRule="auto"/>
              <w:rPr>
                <w:rFonts w:ascii="宋体" w:hAnsi="宋体"/>
                <w:szCs w:val="21"/>
              </w:rPr>
            </w:pPr>
            <w:r>
              <w:rPr>
                <w:rFonts w:ascii="宋体" w:hAnsi="宋体" w:cs="Wingdings"/>
                <w:szCs w:val="21"/>
              </w:rPr>
              <w:t xml:space="preserve">¨</w:t>
            </w:r>
            <w:r>
              <w:rPr>
                <w:rFonts w:hint="eastAsia" w:ascii="宋体" w:hAnsi="宋体"/>
                <w:szCs w:val="21"/>
              </w:rPr>
              <w:t xml:space="preserve">中型      </w:t>
            </w:r>
            <w:r>
              <w:rPr>
                <w:rFonts w:ascii="宋体" w:hAnsi="宋体" w:cs="Wingdings"/>
                <w:szCs w:val="21"/>
              </w:rPr>
              <w:t xml:space="preserve">¨</w:t>
            </w:r>
            <w:r>
              <w:rPr>
                <w:rFonts w:hint="eastAsia" w:ascii="宋体" w:hAnsi="宋体"/>
                <w:szCs w:val="21"/>
              </w:rPr>
              <w:t xml:space="preserve">小型      </w:t>
            </w:r>
            <w:r>
              <w:rPr>
                <w:rFonts w:ascii="宋体" w:hAnsi="宋体" w:cs="Wingdings"/>
                <w:szCs w:val="21"/>
              </w:rPr>
              <w:t xml:space="preserve">¨</w:t>
            </w:r>
            <w:r>
              <w:rPr>
                <w:rFonts w:hint="eastAsia" w:ascii="宋体" w:hAnsi="宋体"/>
                <w:szCs w:val="21"/>
              </w:rPr>
              <w:t xml:space="preserve">微型     </w:t>
            </w:r>
            <w:r>
              <w:rPr>
                <w:rFonts w:ascii="宋体" w:hAnsi="宋体" w:cs="Wingdings"/>
                <w:szCs w:val="21"/>
              </w:rPr>
              <w:t xml:space="preserve">¨</w:t>
            </w:r>
            <w:r>
              <w:rPr>
                <w:rFonts w:hint="eastAsia" w:ascii="宋体" w:hAnsi="宋体"/>
                <w:szCs w:val="21"/>
              </w:rPr>
              <w:t xml:space="preserve">残疾人企业    </w:t>
            </w:r>
            <w:r>
              <w:rPr>
                <w:rFonts w:ascii="宋体" w:hAnsi="宋体" w:cs="Wingdings"/>
                <w:szCs w:val="21"/>
              </w:rPr>
              <w:t xml:space="preserve">¨</w:t>
            </w:r>
            <w:r>
              <w:rPr>
                <w:rFonts w:hint="eastAsia" w:ascii="宋体" w:hAnsi="宋体"/>
                <w:szCs w:val="21"/>
              </w:rPr>
              <w:t xml:space="preserve">监狱企业      </w:t>
            </w:r>
            <w:r/>
          </w:p>
        </w:tc>
      </w:tr>
    </w:tbl>
    <w:p>
      <w:pPr>
        <w:ind w:firstLine="240"/>
        <w:spacing w:line="360" w:lineRule="auto"/>
        <w:rPr>
          <w:rFonts w:ascii="宋体" w:hAnsi="宋体" w:cs="宋体"/>
          <w:szCs w:val="21"/>
        </w:rPr>
      </w:pPr>
      <w:r>
        <w:rPr>
          <w:rFonts w:hint="eastAsia" w:ascii="宋体" w:hAnsi="宋体" w:cs="宋体"/>
          <w:szCs w:val="21"/>
          <w:lang w:val="zh-CN"/>
        </w:rPr>
        <w:t xml:space="preserve">乙方签章：</w:t>
      </w:r>
      <w:r/>
    </w:p>
    <w:p>
      <w:pPr>
        <w:ind w:firstLine="21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210"/>
        <w:spacing w:line="360" w:lineRule="auto"/>
        <w:rPr>
          <w:rFonts w:ascii="宋体" w:hAnsi="宋体" w:cs="宋体"/>
          <w:szCs w:val="21"/>
        </w:rPr>
      </w:pPr>
      <w:r>
        <w:rPr>
          <w:rFonts w:hint="eastAsia" w:ascii="宋体" w:hAnsi="宋体" w:cs="宋体"/>
          <w:szCs w:val="21"/>
          <w:lang w:val="zh-CN"/>
        </w:rPr>
        <w:t xml:space="preserve">日期：年月日 </w:t>
      </w:r>
      <w:r/>
    </w:p>
    <w:p>
      <w:pPr>
        <w:ind w:right="300" w:firstLine="2310"/>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szCs w:val="21"/>
        </w:rPr>
      </w:pPr>
      <w:r>
        <w:rPr>
          <w:rFonts w:hint="eastAsia" w:ascii="宋体" w:hAnsi="宋体"/>
          <w:szCs w:val="21"/>
          <w:lang w:val="zh-CN"/>
        </w:rPr>
        <w:t xml:space="preserve">填写说明：</w:t>
      </w:r>
      <w:r/>
    </w:p>
    <w:p>
      <w:pPr>
        <w:jc w:val="left"/>
        <w:spacing w:line="360" w:lineRule="auto"/>
        <w:rPr>
          <w:rFonts w:ascii="宋体" w:hAnsi="宋体"/>
          <w:b/>
          <w:szCs w:val="21"/>
          <w:lang w:val="zh-CN"/>
        </w:rPr>
      </w:pPr>
      <w:r>
        <w:rPr>
          <w:rFonts w:ascii="宋体" w:hAnsi="宋体"/>
          <w:b/>
          <w:szCs w:val="21"/>
          <w:lang w:val="zh-CN"/>
        </w:rPr>
        <w:t xml:space="preserve">1、本表中的报价为综合报价，应包括在</w:t>
      </w:r>
      <w:r>
        <w:rPr>
          <w:rFonts w:hint="eastAsia" w:ascii="宋体" w:hAnsi="宋体"/>
          <w:b/>
          <w:szCs w:val="21"/>
          <w:lang w:val="zh-CN"/>
        </w:rPr>
        <w:t xml:space="preserve">服务期</w:t>
      </w:r>
      <w:r>
        <w:rPr>
          <w:rFonts w:ascii="宋体" w:hAnsi="宋体"/>
          <w:b/>
          <w:szCs w:val="21"/>
          <w:lang w:val="zh-CN"/>
        </w:rPr>
        <w:t xml:space="preserve">内完成的服务所需的</w:t>
      </w:r>
      <w:r>
        <w:rPr>
          <w:rFonts w:hint="eastAsia" w:ascii="宋体" w:hAnsi="宋体"/>
          <w:b/>
          <w:szCs w:val="21"/>
          <w:lang w:val="zh-CN"/>
        </w:rPr>
        <w:t xml:space="preserve">包含货物、人力、物力、交通费用、设备费用、税金、利润、风险费、保险费、中标服务费、利润、税金、政策性文件规定及合同包含的所有风险、责任等完成本项目的各项应有费用，甲方无需就项目支付任何其他款项。</w:t>
      </w:r>
      <w:r/>
    </w:p>
    <w:p>
      <w:pPr>
        <w:jc w:val="left"/>
        <w:spacing w:line="360" w:lineRule="auto"/>
        <w:rPr>
          <w:rFonts w:ascii="宋体" w:hAnsi="宋体"/>
          <w:b/>
          <w:szCs w:val="21"/>
          <w:lang w:val="zh-CN"/>
        </w:rPr>
      </w:pPr>
      <w:r>
        <w:rPr>
          <w:rFonts w:hint="eastAsia" w:ascii="宋体" w:hAnsi="宋体"/>
          <w:b/>
          <w:szCs w:val="21"/>
          <w:lang w:val="zh-CN"/>
        </w:rPr>
        <w:t xml:space="preserve">2、本次报价报的是优惠率，不报总价，优惠率是指单价的优惠比例，本项目最高优惠率为99.99%，优惠率不能高于99.99%，否则做无效标处理。</w:t>
      </w:r>
      <w:r/>
    </w:p>
    <w:p>
      <w:pPr>
        <w:jc w:val="left"/>
        <w:spacing w:line="360" w:lineRule="auto"/>
        <w:rPr>
          <w:rFonts w:ascii="宋体" w:hAnsi="宋体"/>
          <w:b/>
          <w:szCs w:val="21"/>
          <w:lang w:val="zh-CN"/>
        </w:rPr>
      </w:pPr>
      <w:r>
        <w:rPr>
          <w:rFonts w:hint="eastAsia" w:ascii="宋体" w:hAnsi="宋体"/>
          <w:b/>
          <w:szCs w:val="21"/>
          <w:lang w:val="zh-CN"/>
        </w:rPr>
        <w:t xml:space="preserve">3、各投标供应商按照限价99.99%统一进行优惠率报价：如下浮率为1%,则开标一览表中优惠率一栏填写1%；如下浮率5%，则开标一览表中优惠率一栏填写5%，以此为例。</w:t>
      </w:r>
      <w:r/>
    </w:p>
    <w:p>
      <w:pPr>
        <w:jc w:val="left"/>
        <w:spacing w:line="360" w:lineRule="auto"/>
        <w:rPr>
          <w:rFonts w:ascii="宋体" w:hAnsi="宋体"/>
          <w:b/>
          <w:sz w:val="24"/>
          <w:szCs w:val="24"/>
        </w:rPr>
        <w:sectPr>
          <w:footnotePr/>
          <w:endnotePr/>
          <w:type w:val="nextPage"/>
          <w:pgSz w:w="11906" w:h="16838" w:orient="portrait"/>
          <w:pgMar w:top="1134" w:right="1247" w:bottom="1134" w:left="1418" w:header="851" w:footer="992" w:gutter="0"/>
          <w:cols w:num="1" w:sep="0" w:space="425" w:equalWidth="1"/>
          <w:docGrid w:linePitch="360"/>
        </w:sectPr>
      </w:pPr>
      <w:r>
        <w:rPr>
          <w:rFonts w:ascii="宋体" w:hAnsi="宋体"/>
          <w:b/>
          <w:sz w:val="24"/>
          <w:szCs w:val="24"/>
        </w:rPr>
      </w:r>
      <w:r/>
    </w:p>
    <w:p>
      <w:pPr>
        <w:spacing w:line="360" w:lineRule="auto"/>
        <w:widowControl/>
        <w:rPr>
          <w:rFonts w:ascii="宋体" w:hAnsi="宋体"/>
          <w:b/>
          <w:szCs w:val="21"/>
        </w:rPr>
        <w:outlineLvl w:val="1"/>
      </w:pPr>
      <w:r>
        <w:rPr>
          <w:rFonts w:hint="eastAsia" w:ascii="宋体" w:hAnsi="宋体"/>
          <w:b/>
          <w:szCs w:val="21"/>
        </w:rPr>
        <w:t xml:space="preserve">格式2：关于投标报价合理性的澄清说明（若涉及）</w:t>
      </w:r>
      <w:r/>
    </w:p>
    <w:p>
      <w:pPr>
        <w:ind w:firstLine="420"/>
        <w:jc w:val="center"/>
        <w:rPr>
          <w:rFonts w:ascii="宋体" w:hAnsi="宋体"/>
          <w:b/>
          <w:szCs w:val="21"/>
        </w:rPr>
      </w:pPr>
      <w:r>
        <w:rPr>
          <w:rFonts w:ascii="宋体" w:hAnsi="宋体"/>
          <w:b/>
          <w:szCs w:val="21"/>
        </w:rPr>
      </w:r>
      <w:r/>
    </w:p>
    <w:p>
      <w:pPr>
        <w:jc w:val="center"/>
        <w:spacing w:line="360" w:lineRule="auto"/>
        <w:rPr>
          <w:rFonts w:ascii="宋体" w:hAnsi="宋体" w:cs="宋体"/>
          <w:b/>
          <w:szCs w:val="21"/>
        </w:rPr>
      </w:pPr>
      <w:r>
        <w:rPr>
          <w:rFonts w:hint="eastAsia" w:ascii="宋体" w:hAnsi="宋体" w:cs="宋体"/>
          <w:b/>
          <w:szCs w:val="21"/>
        </w:rPr>
        <w:t xml:space="preserve">关于投标报价合理性的澄清说明</w:t>
      </w:r>
      <w:r/>
    </w:p>
    <w:p>
      <w:pPr>
        <w:jc w:val="center"/>
        <w:spacing w:line="360" w:lineRule="auto"/>
        <w:rPr>
          <w:rFonts w:ascii="宋体" w:hAnsi="宋体" w:cs="宋体"/>
          <w:b/>
          <w:szCs w:val="21"/>
        </w:rPr>
      </w:pPr>
      <w:r>
        <w:rPr>
          <w:rFonts w:ascii="宋体" w:hAnsi="宋体" w:cs="宋体"/>
          <w:b/>
          <w:szCs w:val="21"/>
        </w:rPr>
      </w:r>
      <w:r/>
    </w:p>
    <w:p>
      <w:pPr>
        <w:jc w:val="left"/>
        <w:spacing w:line="360" w:lineRule="auto"/>
        <w:rPr>
          <w:rFonts w:ascii="宋体" w:hAnsi="宋体"/>
          <w:szCs w:val="21"/>
        </w:rPr>
      </w:pPr>
      <w:r>
        <w:rPr>
          <w:rFonts w:hint="eastAsia" w:ascii="宋体" w:hAnsi="宋体"/>
          <w:szCs w:val="21"/>
          <w:u w:val="single"/>
        </w:rPr>
        <w:t xml:space="preserve">苏州市润芳招投标咨询服务有限公司</w:t>
      </w:r>
      <w:r>
        <w:rPr>
          <w:rFonts w:ascii="宋体" w:hAnsi="宋体"/>
          <w:szCs w:val="21"/>
        </w:rPr>
        <w:t xml:space="preserve">：</w:t>
      </w:r>
      <w:r/>
    </w:p>
    <w:p>
      <w:pPr>
        <w:ind w:firstLine="420"/>
        <w:spacing w:after="120" w:line="360" w:lineRule="auto"/>
        <w:rPr>
          <w:rFonts w:ascii="宋体" w:hAnsi="宋体" w:cs="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w:t>
      </w:r>
      <w:r>
        <w:rPr>
          <w:rFonts w:ascii="宋体" w:hAnsi="宋体"/>
          <w:szCs w:val="21"/>
        </w:rPr>
        <w:t xml:space="preserve">活动进行</w:t>
      </w:r>
      <w:r>
        <w:rPr>
          <w:rFonts w:hint="eastAsia" w:ascii="宋体" w:hAnsi="宋体"/>
          <w:szCs w:val="21"/>
        </w:rPr>
        <w:t xml:space="preserve">响应，对于本公司的响应报价合理性作出说明如下：</w:t>
      </w:r>
      <w:r/>
    </w:p>
    <w:tbl>
      <w:tblPr>
        <w:tblW w:w="82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3"/>
      </w:tblGrid>
      <w:tr>
        <w:trPr>
          <w:trHeight w:val="3940"/>
        </w:trPr>
        <w:tc>
          <w:tcPr>
            <w:tcW w:w="8283" w:type="dxa"/>
            <w:vAlign w:val="center"/>
            <w:textDirection w:val="lrTb"/>
            <w:noWrap w:val="false"/>
          </w:tcPr>
          <w:p>
            <w:pPr>
              <w:spacing w:line="600" w:lineRule="auto"/>
              <w:rPr>
                <w:rFonts w:ascii="宋体" w:hAnsi="宋体"/>
                <w:b/>
                <w:szCs w:val="21"/>
                <w:shd w:val="pct10" w:color="auto" w:fill="ffffff"/>
              </w:rPr>
            </w:pPr>
            <w:r>
              <w:rPr>
                <w:rFonts w:hint="eastAsia" w:ascii="宋体" w:hAnsi="宋体"/>
                <w:b/>
                <w:szCs w:val="21"/>
              </w:rPr>
              <w:t xml:space="preserve">响应单位应当根据实际情况自拟答复并根据评标委员会关于澄清的要求提供相关证明材料作为附件。</w:t>
            </w:r>
            <w:r/>
          </w:p>
        </w:tc>
      </w:tr>
    </w:tbl>
    <w:p>
      <w:pPr>
        <w:ind w:firstLine="422"/>
        <w:spacing w:line="360" w:lineRule="auto"/>
        <w:rPr>
          <w:rFonts w:ascii="宋体" w:hAnsi="宋体" w:cs="宋体"/>
          <w:bCs/>
          <w:szCs w:val="21"/>
          <w:lang w:val="zh-CN"/>
        </w:rPr>
      </w:pPr>
      <w:r>
        <w:rPr>
          <w:rFonts w:hint="eastAsia" w:ascii="宋体" w:hAnsi="宋体" w:cs="宋体"/>
          <w:bCs/>
          <w:szCs w:val="21"/>
          <w:lang w:val="zh-CN"/>
        </w:rPr>
        <w:t xml:space="preserve">备注：根据</w:t>
      </w:r>
      <w:r>
        <w:rPr>
          <w:rFonts w:hint="eastAsia" w:ascii="宋体" w:hAnsi="宋体" w:cs="宋体"/>
          <w:bCs/>
          <w:szCs w:val="21"/>
        </w:rPr>
        <w:t xml:space="preserve">竞争性磋商采购文件</w:t>
      </w:r>
      <w:r>
        <w:rPr>
          <w:rFonts w:hint="eastAsia" w:ascii="宋体" w:hAnsi="宋体" w:cs="宋体"/>
          <w:bCs/>
          <w:szCs w:val="21"/>
          <w:lang w:val="zh-CN"/>
        </w:rPr>
        <w:t xml:space="preserve">第二章“</w:t>
      </w:r>
      <w:r>
        <w:rPr>
          <w:rFonts w:hint="eastAsia" w:ascii="宋体" w:hAnsi="宋体" w:cs="宋体"/>
          <w:bCs/>
          <w:szCs w:val="21"/>
        </w:rPr>
        <w:t xml:space="preserve">磋商</w:t>
      </w:r>
      <w:r>
        <w:rPr>
          <w:rFonts w:hint="eastAsia" w:ascii="宋体" w:hAnsi="宋体" w:cs="宋体"/>
          <w:bCs/>
          <w:szCs w:val="21"/>
          <w:lang w:val="zh-CN"/>
        </w:rPr>
        <w:t xml:space="preserve">须知”要求，在评标过程中当</w:t>
      </w:r>
      <w:r>
        <w:rPr>
          <w:rFonts w:hint="eastAsia" w:ascii="宋体" w:hAnsi="宋体" w:cs="宋体"/>
          <w:bCs/>
          <w:szCs w:val="21"/>
        </w:rPr>
        <w:t xml:space="preserve">响应</w:t>
      </w:r>
      <w:r>
        <w:rPr>
          <w:rFonts w:hint="eastAsia" w:ascii="宋体" w:hAnsi="宋体" w:cs="宋体"/>
          <w:bCs/>
          <w:szCs w:val="21"/>
          <w:lang w:val="zh-CN"/>
        </w:rPr>
        <w:t xml:space="preserve">报价低于采购项目预算50%的或者</w:t>
      </w:r>
      <w:r>
        <w:rPr>
          <w:rFonts w:hint="eastAsia" w:ascii="宋体" w:hAnsi="宋体" w:cs="宋体"/>
          <w:bCs/>
          <w:szCs w:val="21"/>
        </w:rPr>
        <w:t xml:space="preserve">响应</w:t>
      </w:r>
      <w:r>
        <w:rPr>
          <w:rFonts w:hint="eastAsia" w:ascii="宋体" w:hAnsi="宋体" w:cs="宋体"/>
          <w:bCs/>
          <w:szCs w:val="21"/>
          <w:lang w:val="zh-CN"/>
        </w:rPr>
        <w:t xml:space="preserve">报价低于采购项目最高限价45%的或者评标委员会认定的供应商报价过低、有可能影响产品质量或者不能诚信履约的其他情形，评标委员会应当要求</w:t>
      </w:r>
      <w:r>
        <w:rPr>
          <w:rFonts w:hint="eastAsia" w:ascii="宋体" w:hAnsi="宋体" w:cs="宋体"/>
          <w:bCs/>
          <w:szCs w:val="21"/>
        </w:rPr>
        <w:t xml:space="preserve">响应单位</w:t>
      </w:r>
      <w:r>
        <w:rPr>
          <w:rFonts w:hint="eastAsia" w:ascii="宋体" w:hAnsi="宋体" w:cs="宋体"/>
          <w:bCs/>
          <w:szCs w:val="21"/>
          <w:lang w:val="zh-CN"/>
        </w:rPr>
        <w:t xml:space="preserve">出具书面说明及必要的证明材料，对</w:t>
      </w:r>
      <w:r>
        <w:rPr>
          <w:rFonts w:hint="eastAsia" w:ascii="宋体" w:hAnsi="宋体" w:cs="宋体"/>
          <w:bCs/>
          <w:szCs w:val="21"/>
        </w:rPr>
        <w:t xml:space="preserve">响应报价</w:t>
      </w:r>
      <w:r>
        <w:rPr>
          <w:rFonts w:hint="eastAsia" w:ascii="宋体" w:hAnsi="宋体" w:cs="宋体"/>
          <w:bCs/>
          <w:szCs w:val="21"/>
          <w:lang w:val="zh-CN"/>
        </w:rPr>
        <w:t xml:space="preserve">作出解释。书面说明、证明材料主要是项目具体成本测算等与报价合理性相关的说明、材料（例如进货合同及发票、往期类似项目合同报价清单、库存清单、仓库照片等，最终以评标委员会具体要求为准）。</w:t>
      </w:r>
      <w:r>
        <w:rPr>
          <w:rFonts w:hint="eastAsia" w:ascii="宋体" w:hAnsi="宋体" w:cs="宋体"/>
          <w:bCs/>
          <w:szCs w:val="21"/>
        </w:rPr>
        <w:t xml:space="preserve">响应单位</w:t>
      </w:r>
      <w:r>
        <w:rPr>
          <w:rFonts w:hint="eastAsia" w:ascii="宋体" w:hAnsi="宋体" w:cs="宋体"/>
          <w:bCs/>
          <w:szCs w:val="21"/>
          <w:lang w:val="zh-CN"/>
        </w:rPr>
        <w:t xml:space="preserve">不能证明其报价合理性的，评标委员会应当将其作为无效</w:t>
      </w:r>
      <w:r>
        <w:rPr>
          <w:rFonts w:hint="eastAsia" w:ascii="宋体" w:hAnsi="宋体" w:cs="宋体"/>
          <w:bCs/>
          <w:szCs w:val="21"/>
        </w:rPr>
        <w:t xml:space="preserve">响应报价</w:t>
      </w:r>
      <w:r>
        <w:rPr>
          <w:rFonts w:hint="eastAsia" w:ascii="宋体" w:hAnsi="宋体" w:cs="宋体"/>
          <w:bCs/>
          <w:szCs w:val="21"/>
          <w:lang w:val="zh-CN"/>
        </w:rPr>
        <w:t xml:space="preserve">处理。</w:t>
      </w:r>
      <w:r/>
    </w:p>
    <w:p>
      <w:pPr>
        <w:jc w:val="left"/>
        <w:spacing w:line="360" w:lineRule="auto"/>
        <w:rPr>
          <w:rFonts w:ascii="宋体" w:hAnsi="宋体"/>
          <w:szCs w:val="21"/>
        </w:rPr>
      </w:pPr>
      <w:r>
        <w:rPr>
          <w:rFonts w:ascii="宋体" w:hAnsi="宋体"/>
          <w:szCs w:val="21"/>
        </w:rPr>
      </w:r>
      <w:r/>
    </w:p>
    <w:p>
      <w:pPr>
        <w:ind w:left="420"/>
        <w:spacing w:after="120"/>
        <w:rPr>
          <w:rFonts w:ascii="Times New Roman" w:hAnsi="Times New Roman"/>
          <w:szCs w:val="21"/>
        </w:rPr>
      </w:pPr>
      <w:r>
        <w:rPr>
          <w:rFonts w:ascii="Times New Roman" w:hAnsi="Times New Roman"/>
          <w:szCs w:val="21"/>
        </w:rPr>
      </w:r>
      <w:r/>
    </w:p>
    <w:p>
      <w:pPr>
        <w:spacing w:line="360" w:lineRule="auto"/>
        <w:rPr>
          <w:rFonts w:ascii="宋体" w:hAnsi="宋体"/>
          <w:szCs w:val="21"/>
        </w:rPr>
      </w:pPr>
      <w:r>
        <w:rPr>
          <w:rFonts w:hint="eastAsia" w:ascii="宋体" w:hAnsi="宋体"/>
          <w:szCs w:val="21"/>
        </w:rPr>
        <w:t xml:space="preserve">响应单位：（单位盖章）</w:t>
      </w:r>
      <w:r/>
    </w:p>
    <w:p>
      <w:pPr>
        <w:spacing w:line="360" w:lineRule="auto"/>
        <w:rPr>
          <w:rFonts w:ascii="宋体" w:hAnsi="宋体"/>
          <w:szCs w:val="21"/>
        </w:rPr>
      </w:pPr>
      <w:r>
        <w:rPr>
          <w:rFonts w:hint="eastAsia" w:ascii="宋体" w:hAnsi="宋体"/>
          <w:szCs w:val="21"/>
        </w:rPr>
        <w:t xml:space="preserve">法定代表人或代理人：（签字或盖章）</w:t>
      </w:r>
      <w:r/>
    </w:p>
    <w:p>
      <w:pPr>
        <w:spacing w:line="480" w:lineRule="auto"/>
        <w:rPr>
          <w:rFonts w:ascii="宋体" w:hAnsi="宋体"/>
          <w:bCs/>
          <w:szCs w:val="21"/>
        </w:rPr>
      </w:pPr>
      <w:r>
        <w:rPr>
          <w:rFonts w:hint="eastAsia" w:ascii="宋体" w:hAnsi="宋体"/>
          <w:szCs w:val="21"/>
        </w:rPr>
        <w:t xml:space="preserve">日期：     年     月     日</w:t>
      </w:r>
      <w:r/>
    </w:p>
    <w:p>
      <w:pPr>
        <w:jc w:val="left"/>
        <w:spacing w:line="360" w:lineRule="auto"/>
      </w:pPr>
      <w:r/>
      <w:r/>
    </w:p>
    <w:p>
      <w:pPr>
        <w:rPr>
          <w:rFonts w:ascii="宋体" w:hAnsi="宋体"/>
          <w:b/>
          <w:szCs w:val="21"/>
        </w:rPr>
      </w:pPr>
      <w:r>
        <w:rPr>
          <w:rFonts w:hint="eastAsia" w:ascii="宋体" w:hAnsi="宋体"/>
          <w:b/>
          <w:szCs w:val="21"/>
        </w:rPr>
        <w:br w:type="page" w:clear="all"/>
      </w:r>
      <w:r/>
    </w:p>
    <w:p>
      <w:pPr>
        <w:pStyle w:val="748"/>
        <w:ind w:left="0" w:firstLine="0"/>
        <w:spacing w:before="0" w:after="0" w:line="360" w:lineRule="auto"/>
        <w:rPr>
          <w:rFonts w:ascii="宋体" w:hAnsi="宋体"/>
          <w:sz w:val="21"/>
          <w:szCs w:val="21"/>
        </w:rPr>
      </w:pPr>
      <w:r>
        <w:rPr>
          <w:rFonts w:ascii="宋体" w:hAnsi="宋体"/>
          <w:b/>
          <w:sz w:val="21"/>
          <w:szCs w:val="21"/>
        </w:rPr>
        <w:t xml:space="preserve">附件</w:t>
      </w:r>
      <w:r>
        <w:rPr>
          <w:rFonts w:hint="eastAsia" w:ascii="宋体" w:hAnsi="宋体" w:eastAsiaTheme="minorEastAsia"/>
          <w:b/>
          <w:sz w:val="21"/>
          <w:szCs w:val="21"/>
        </w:rPr>
        <w:t xml:space="preserve">3</w:t>
      </w:r>
      <w:r>
        <w:rPr>
          <w:rFonts w:hint="eastAsia" w:ascii="宋体" w:hAnsi="宋体"/>
          <w:b/>
          <w:sz w:val="21"/>
          <w:szCs w:val="21"/>
        </w:rPr>
        <w:t xml:space="preserve">.</w:t>
      </w:r>
      <w:r>
        <w:rPr>
          <w:rFonts w:ascii="宋体" w:hAnsi="宋体"/>
          <w:b/>
          <w:sz w:val="21"/>
          <w:szCs w:val="21"/>
        </w:rPr>
        <w:t xml:space="preserve">关于资格文件的声明函</w:t>
      </w:r>
      <w:r/>
    </w:p>
    <w:p>
      <w:pPr>
        <w:ind w:firstLine="420"/>
        <w:jc w:val="center"/>
        <w:rPr>
          <w:rFonts w:ascii="宋体" w:hAnsi="宋体"/>
          <w:b/>
          <w:szCs w:val="21"/>
        </w:rPr>
      </w:pPr>
      <w:r>
        <w:rPr>
          <w:rFonts w:ascii="宋体" w:hAnsi="宋体"/>
          <w:b/>
          <w:szCs w:val="21"/>
        </w:rPr>
      </w:r>
      <w:r/>
    </w:p>
    <w:p>
      <w:pPr>
        <w:ind w:firstLine="420"/>
        <w:jc w:val="center"/>
        <w:spacing w:line="360" w:lineRule="auto"/>
        <w:rPr>
          <w:rFonts w:ascii="宋体" w:hAnsi="宋体"/>
          <w:b/>
          <w:szCs w:val="21"/>
        </w:rPr>
      </w:pPr>
      <w:r>
        <w:rPr>
          <w:rFonts w:ascii="宋体" w:hAnsi="宋体"/>
          <w:b/>
          <w:szCs w:val="21"/>
        </w:rPr>
        <w:t xml:space="preserve">关于资格文件的声明函</w:t>
      </w:r>
      <w:r/>
    </w:p>
    <w:p>
      <w:pPr>
        <w:ind w:firstLine="420"/>
        <w:jc w:val="center"/>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hint="eastAsia" w:ascii="宋体" w:hAnsi="宋体"/>
          <w:szCs w:val="21"/>
          <w:u w:val="single"/>
        </w:rPr>
        <w:t xml:space="preserve">苏州市润芳招投标咨询服务有限公司</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本公司愿就由贵</w:t>
      </w:r>
      <w:r>
        <w:rPr>
          <w:rFonts w:hint="eastAsia" w:ascii="宋体" w:hAnsi="宋体"/>
          <w:szCs w:val="21"/>
        </w:rPr>
        <w:t xml:space="preserve">中心</w:t>
      </w:r>
      <w:r>
        <w:rPr>
          <w:rFonts w:ascii="宋体" w:hAnsi="宋体"/>
          <w:szCs w:val="21"/>
        </w:rPr>
        <w:t xml:space="preserve">组织实施的编号为</w:t>
      </w:r>
      <w:r>
        <w:rPr>
          <w:rFonts w:hint="eastAsia" w:ascii="宋体" w:hAnsi="宋体"/>
          <w:szCs w:val="21"/>
          <w:u w:val="single"/>
        </w:rPr>
        <w:t xml:space="preserve">                </w:t>
      </w:r>
      <w:r>
        <w:rPr>
          <w:rFonts w:ascii="宋体" w:hAnsi="宋体"/>
          <w:szCs w:val="21"/>
        </w:rPr>
        <w:t xml:space="preserve">号（</w:t>
      </w:r>
      <w:r>
        <w:rPr>
          <w:rFonts w:hint="eastAsia" w:ascii="宋体" w:hAnsi="宋体"/>
          <w:szCs w:val="21"/>
        </w:rPr>
        <w:t xml:space="preserve">项目</w:t>
      </w:r>
      <w:r>
        <w:rPr>
          <w:rFonts w:ascii="宋体" w:hAnsi="宋体"/>
          <w:szCs w:val="21"/>
        </w:rPr>
        <w:t xml:space="preserve">编号）的</w:t>
      </w:r>
      <w:r>
        <w:rPr>
          <w:rFonts w:hint="eastAsia" w:ascii="宋体" w:hAnsi="宋体"/>
          <w:szCs w:val="21"/>
        </w:rPr>
        <w:t xml:space="preserve">磋商采购</w:t>
      </w:r>
      <w:r>
        <w:rPr>
          <w:rFonts w:ascii="宋体" w:hAnsi="宋体"/>
          <w:szCs w:val="21"/>
        </w:rPr>
        <w:t xml:space="preserve">活动进行</w:t>
      </w:r>
      <w:r>
        <w:rPr>
          <w:rFonts w:hint="eastAsia" w:ascii="宋体" w:hAnsi="宋体"/>
          <w:szCs w:val="21"/>
        </w:rPr>
        <w:t xml:space="preserve">响应</w:t>
      </w:r>
      <w:r>
        <w:rPr>
          <w:rFonts w:ascii="宋体" w:hAnsi="宋体"/>
          <w:szCs w:val="21"/>
        </w:rPr>
        <w:t xml:space="preserve">。本公司所提交的</w:t>
      </w:r>
      <w:r>
        <w:rPr>
          <w:rFonts w:hint="eastAsia" w:ascii="宋体" w:hAnsi="宋体"/>
          <w:szCs w:val="21"/>
        </w:rPr>
        <w:t xml:space="preserve">响应</w:t>
      </w:r>
      <w:r>
        <w:rPr>
          <w:rFonts w:ascii="宋体" w:hAnsi="宋体"/>
          <w:szCs w:val="21"/>
        </w:rPr>
        <w:t xml:space="preserve">文件中所有关于</w:t>
      </w:r>
      <w:r>
        <w:rPr>
          <w:rFonts w:hint="eastAsia" w:ascii="宋体" w:hAnsi="宋体"/>
          <w:szCs w:val="21"/>
        </w:rPr>
        <w:t xml:space="preserve">磋商</w:t>
      </w:r>
      <w:r>
        <w:rPr>
          <w:rFonts w:ascii="宋体" w:hAnsi="宋体"/>
          <w:szCs w:val="21"/>
        </w:rPr>
        <w:t xml:space="preserve">资格的文件、证明和陈述均是真实的、准确的。若与真实情况不符，本公司愿意承担由此而产生的一切后果。</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ascii="宋体" w:hAnsi="宋体"/>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360" w:lineRule="auto"/>
        <w:rPr>
          <w:rFonts w:ascii="宋体" w:hAnsi="宋体" w:cs="宋体"/>
          <w:szCs w:val="21"/>
        </w:rPr>
      </w:pPr>
      <w:r>
        <w:rPr>
          <w:rFonts w:hint="eastAsia" w:ascii="宋体" w:hAnsi="宋体" w:cs="宋体"/>
          <w:szCs w:val="21"/>
          <w:lang w:val="zh-CN"/>
        </w:rPr>
        <w:t xml:space="preserve"> 日    期：     年月   日</w:t>
      </w:r>
      <w:r/>
    </w:p>
    <w:p>
      <w:pPr>
        <w:rPr>
          <w:rFonts w:ascii="Times New Roman" w:hAnsi="Times New Roman"/>
          <w:b/>
        </w:rPr>
        <w:outlineLvl w:val="0"/>
      </w:pPr>
      <w:r>
        <w:rPr>
          <w:rFonts w:ascii="Times New Roman" w:hAnsi="Times New Roman"/>
          <w:b/>
        </w:rPr>
        <w:br w:type="page" w:clear="all"/>
      </w:r>
      <w:r>
        <w:rPr>
          <w:rFonts w:ascii="Times New Roman" w:hAnsi="Times New Roman"/>
          <w:b/>
        </w:rPr>
        <w:t xml:space="preserve">附件</w:t>
      </w:r>
      <w:r>
        <w:rPr>
          <w:rFonts w:hint="eastAsia" w:ascii="Times New Roman" w:hAnsi="Times New Roman"/>
          <w:b/>
        </w:rPr>
        <w:t xml:space="preserve">4.</w:t>
      </w:r>
      <w:r>
        <w:rPr>
          <w:rFonts w:hint="eastAsia" w:ascii="Times New Roman" w:hAnsi="Times New Roman"/>
          <w:b/>
        </w:rPr>
        <w:t xml:space="preserve">磋商响应单位</w:t>
      </w:r>
      <w:r>
        <w:rPr>
          <w:rFonts w:ascii="Times New Roman" w:hAnsi="Times New Roman"/>
          <w:b/>
        </w:rPr>
        <w:t xml:space="preserve">基本情况表</w:t>
      </w:r>
      <w:r/>
    </w:p>
    <w:p>
      <w:pPr>
        <w:jc w:val="left"/>
        <w:spacing w:line="360" w:lineRule="auto"/>
        <w:rPr>
          <w:rFonts w:ascii="Times New Roman" w:hAnsi="Times New Roman"/>
        </w:rPr>
      </w:pPr>
      <w:r>
        <w:rPr>
          <w:rFonts w:ascii="Times New Roman" w:hAnsi="Times New Roman"/>
        </w:rPr>
      </w:r>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2160"/>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hint="eastAsia" w:ascii="Times New Roman" w:hAnsi="Times New Roman"/>
              </w:rPr>
              <w:t xml:space="preserve">2024</w:t>
            </w:r>
            <w:r>
              <w:rPr>
                <w:rFonts w:hint="eastAsia" w:ascii="Times New Roman" w:hAnsi="Times New Roman"/>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tcPr>
          <w:p>
            <w:pPr>
              <w:jc w:val="center"/>
              <w:spacing w:line="360" w:lineRule="auto"/>
              <w:rPr>
                <w:rFonts w:ascii="Times New Roman" w:hAnsi="Times New Roman"/>
              </w:rPr>
            </w:pPr>
            <w:r>
              <w:rPr>
                <w:rFonts w:ascii="Times New Roman" w:hAnsi="Times New Roman"/>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tcPr>
          <w:p>
            <w:pPr>
              <w:jc w:val="center"/>
              <w:spacing w:line="360" w:lineRule="auto"/>
              <w:rPr>
                <w:rFonts w:ascii="Times New Roman" w:hAnsi="Times New Roman"/>
              </w:rPr>
            </w:pPr>
            <w:r>
              <w:rPr>
                <w:rFonts w:ascii="Times New Roman" w:hAnsi="Times New Roman"/>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tcPr>
          <w:p>
            <w:pPr>
              <w:ind w:firstLine="420"/>
              <w:spacing w:line="360" w:lineRule="auto"/>
              <w:rPr>
                <w:rFonts w:ascii="Times New Roman" w:hAnsi="Times New Roman"/>
              </w:rPr>
            </w:pPr>
            <w:r>
              <w:rPr>
                <w:rFonts w:hint="eastAsia" w:ascii="Times New Roman" w:hAnsi="Times New Roman"/>
              </w:rPr>
              <w:t xml:space="preserve">2024</w:t>
            </w:r>
            <w:r>
              <w:rPr>
                <w:rFonts w:ascii="Times New Roman" w:hAnsi="Times New Roman"/>
              </w:rPr>
              <w:t xml:space="preserve">年万元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tcPr>
          <w:p>
            <w:pPr>
              <w:jc w:val="center"/>
              <w:spacing w:line="360" w:lineRule="auto"/>
              <w:rPr>
                <w:rFonts w:ascii="Times New Roman" w:hAnsi="Times New Roman"/>
              </w:rPr>
            </w:pPr>
            <w:r>
              <w:rPr>
                <w:rFonts w:ascii="Times New Roman" w:hAnsi="Times New Roman"/>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tcPr>
          <w:p>
            <w:pPr>
              <w:jc w:val="center"/>
              <w:spacing w:line="360" w:lineRule="auto"/>
              <w:rPr>
                <w:rFonts w:ascii="Times New Roman" w:hAnsi="Times New Roman"/>
              </w:rPr>
            </w:pPr>
            <w:r>
              <w:rPr>
                <w:rFonts w:ascii="Times New Roman" w:hAnsi="Times New Roman"/>
              </w:rPr>
            </w:r>
            <w:r/>
          </w:p>
        </w:tc>
      </w:tr>
    </w:tbl>
    <w:p>
      <w:pPr>
        <w:ind w:firstLine="315"/>
        <w:jc w:val="left"/>
        <w:spacing w:line="360" w:lineRule="auto"/>
        <w:rPr>
          <w:rFonts w:ascii="Times New Roman" w:hAnsi="Times New Roman"/>
          <w:b/>
        </w:rPr>
      </w:pPr>
      <w:r>
        <w:rPr>
          <w:rFonts w:hint="eastAsia" w:ascii="Times New Roman" w:hAnsi="Times New Roman"/>
        </w:rPr>
        <w:t xml:space="preserve">注：</w:t>
      </w:r>
      <w:r>
        <w:rPr>
          <w:rFonts w:ascii="Times New Roman" w:hAnsi="Times New Roman"/>
        </w:rPr>
        <w:t xml:space="preserve">若事项较多，供应商可根据实际情况另纸说明。</w:t>
      </w:r>
      <w:r/>
    </w:p>
    <w:p>
      <w:pPr>
        <w:ind w:firstLine="368"/>
        <w:jc w:val="left"/>
        <w:spacing w:line="360" w:lineRule="auto"/>
        <w:rPr>
          <w:rFonts w:ascii="Times New Roman" w:hAnsi="Times New Roman"/>
        </w:rPr>
      </w:pPr>
      <w:r>
        <w:rPr>
          <w:rFonts w:ascii="Times New Roman" w:hAnsi="Times New Roman"/>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rPr>
          <w:rFonts w:ascii="宋体" w:hAnsi="宋体"/>
          <w:b/>
          <w:szCs w:val="21"/>
        </w:rPr>
      </w:pPr>
      <w:r>
        <w:rPr>
          <w:rFonts w:hint="eastAsia" w:ascii="宋体" w:hAnsi="宋体"/>
          <w:b/>
          <w:szCs w:val="21"/>
        </w:rPr>
        <w:br w:type="page" w:clear="all"/>
      </w:r>
      <w:r/>
    </w:p>
    <w:p>
      <w:pPr>
        <w:pStyle w:val="748"/>
        <w:ind w:left="0" w:firstLine="0"/>
        <w:spacing w:before="0" w:after="0" w:line="360" w:lineRule="auto"/>
        <w:rPr>
          <w:rFonts w:ascii="宋体" w:hAnsi="宋体"/>
          <w:b/>
          <w:sz w:val="21"/>
          <w:szCs w:val="21"/>
        </w:rPr>
      </w:pPr>
      <w:r>
        <w:rPr>
          <w:rFonts w:hint="eastAsia" w:ascii="宋体" w:hAnsi="宋体"/>
          <w:b/>
          <w:sz w:val="21"/>
          <w:szCs w:val="21"/>
        </w:rPr>
        <w:t xml:space="preserve">附件</w:t>
      </w:r>
      <w:r>
        <w:rPr>
          <w:rFonts w:hint="eastAsia" w:ascii="宋体" w:hAnsi="宋体" w:eastAsiaTheme="minorEastAsia"/>
          <w:b/>
          <w:sz w:val="21"/>
          <w:szCs w:val="21"/>
        </w:rPr>
        <w:t xml:space="preserve">5</w:t>
      </w:r>
      <w:r>
        <w:rPr>
          <w:rFonts w:hint="eastAsia" w:ascii="宋体" w:hAnsi="宋体"/>
          <w:b/>
          <w:sz w:val="21"/>
          <w:szCs w:val="21"/>
        </w:rPr>
        <w:t xml:space="preserve">.</w:t>
      </w:r>
      <w:r>
        <w:rPr>
          <w:rFonts w:hint="eastAsia" w:ascii="宋体" w:hAnsi="宋体"/>
          <w:b/>
          <w:sz w:val="21"/>
          <w:szCs w:val="21"/>
        </w:rPr>
        <w:t xml:space="preserve">磋商响应函</w:t>
      </w:r>
      <w:r/>
    </w:p>
    <w:p>
      <w:pPr>
        <w:ind w:firstLine="3162"/>
        <w:jc w:val="left"/>
        <w:spacing w:line="440" w:lineRule="exact"/>
        <w:rPr>
          <w:rFonts w:ascii="宋体" w:hAnsi="宋体"/>
          <w:b/>
          <w:szCs w:val="21"/>
        </w:rPr>
      </w:pPr>
      <w:r>
        <w:rPr>
          <w:rFonts w:hint="eastAsia" w:ascii="宋体" w:hAnsi="宋体"/>
          <w:b/>
          <w:szCs w:val="21"/>
        </w:rPr>
        <w:t xml:space="preserve">磋商响应函</w:t>
      </w:r>
      <w:r/>
    </w:p>
    <w:p>
      <w:pPr>
        <w:ind w:firstLine="4638"/>
        <w:jc w:val="left"/>
        <w:spacing w:line="440" w:lineRule="exact"/>
        <w:rPr>
          <w:rFonts w:ascii="宋体" w:hAnsi="宋体"/>
          <w:b/>
          <w:szCs w:val="21"/>
        </w:rPr>
      </w:pPr>
      <w:r>
        <w:rPr>
          <w:rFonts w:ascii="宋体" w:hAnsi="宋体"/>
          <w:b/>
          <w:szCs w:val="21"/>
        </w:rPr>
      </w:r>
      <w:r/>
    </w:p>
    <w:p>
      <w:pPr>
        <w:jc w:val="left"/>
        <w:spacing w:line="440" w:lineRule="exact"/>
        <w:rPr>
          <w:rFonts w:ascii="宋体" w:hAnsi="宋体" w:cs="宋体"/>
          <w:szCs w:val="21"/>
        </w:rPr>
      </w:pPr>
      <w:r>
        <w:rPr>
          <w:rFonts w:hint="eastAsia" w:ascii="宋体" w:hAnsi="宋体" w:cs="宋体"/>
          <w:szCs w:val="21"/>
          <w:lang w:val="zh-CN"/>
        </w:rPr>
        <w:t xml:space="preserve">致：</w:t>
      </w:r>
      <w:r>
        <w:rPr>
          <w:rFonts w:hint="eastAsia" w:ascii="宋体" w:hAnsi="宋体" w:cs="宋体"/>
          <w:szCs w:val="21"/>
          <w:u w:val="single"/>
          <w:lang w:val="zh-CN"/>
        </w:rPr>
        <w:t xml:space="preserve">苏州市润芳招投标咨询服务有限公司</w:t>
      </w:r>
      <w:r/>
    </w:p>
    <w:p>
      <w:pPr>
        <w:ind w:firstLine="420"/>
        <w:jc w:val="left"/>
        <w:spacing w:line="440" w:lineRule="exact"/>
        <w:rPr>
          <w:rFonts w:ascii="宋体" w:hAnsi="宋体" w:cs="宋体"/>
          <w:szCs w:val="21"/>
        </w:rPr>
      </w:pPr>
      <w:r>
        <w:rPr>
          <w:rFonts w:hint="eastAsia" w:ascii="宋体" w:hAnsi="宋体" w:cs="宋体"/>
          <w:szCs w:val="21"/>
          <w:lang w:val="zh-CN"/>
        </w:rPr>
        <w:t xml:space="preserve">我方收到贵中心</w:t>
      </w:r>
      <w:r>
        <w:rPr>
          <w:rFonts w:hint="eastAsia" w:ascii="宋体" w:hAnsi="宋体" w:cs="宋体"/>
          <w:szCs w:val="21"/>
          <w:u w:val="single"/>
          <w:lang w:val="zh-CN"/>
        </w:rPr>
        <w:t xml:space="preserve">                  </w:t>
      </w:r>
      <w:r>
        <w:rPr>
          <w:rFonts w:hint="eastAsia" w:ascii="宋体" w:hAnsi="宋体" w:cs="宋体"/>
          <w:szCs w:val="21"/>
          <w:lang w:val="zh-CN"/>
        </w:rPr>
        <w:t xml:space="preserve">（项目编号）采购文件，经仔细阅读和研究，我方决定参加磋商活动，并向贵中心作出如下承诺：</w:t>
      </w:r>
      <w:r/>
    </w:p>
    <w:p>
      <w:pPr>
        <w:ind w:firstLine="420"/>
        <w:jc w:val="left"/>
        <w:spacing w:line="440" w:lineRule="exact"/>
        <w:rPr>
          <w:rFonts w:ascii="宋体" w:hAnsi="宋体" w:cs="宋体"/>
          <w:szCs w:val="21"/>
        </w:rPr>
      </w:pPr>
      <w:r>
        <w:rPr>
          <w:rFonts w:hint="eastAsia" w:ascii="宋体" w:hAnsi="宋体" w:cs="宋体"/>
          <w:szCs w:val="21"/>
          <w:lang w:val="zh-CN"/>
        </w:rPr>
        <w:t xml:space="preserve">1、我方愿意按照采购文件的一切要求，提供本项目的所有内容，我方的报价包括完成本项工作所需的一切应有费用。</w:t>
      </w:r>
      <w:r/>
    </w:p>
    <w:p>
      <w:pPr>
        <w:ind w:firstLine="420"/>
        <w:jc w:val="left"/>
        <w:spacing w:line="440" w:lineRule="exact"/>
        <w:rPr>
          <w:rFonts w:ascii="宋体" w:hAnsi="宋体" w:cs="宋体"/>
          <w:szCs w:val="21"/>
        </w:rPr>
      </w:pPr>
      <w:r>
        <w:rPr>
          <w:rFonts w:hint="eastAsia" w:ascii="宋体" w:hAnsi="宋体" w:cs="宋体"/>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firstLine="420"/>
        <w:jc w:val="left"/>
        <w:spacing w:line="440" w:lineRule="exact"/>
        <w:rPr>
          <w:rFonts w:ascii="宋体" w:hAnsi="宋体" w:cs="宋体"/>
          <w:szCs w:val="21"/>
        </w:rPr>
      </w:pPr>
      <w:r>
        <w:rPr>
          <w:rFonts w:hint="eastAsia" w:ascii="宋体" w:hAnsi="宋体" w:cs="宋体"/>
          <w:szCs w:val="21"/>
          <w:lang w:val="zh-CN"/>
        </w:rPr>
        <w:t xml:space="preserve">3、我方已详细审查并同意采购文件及更正文件（若有）中的规定。我方完全理解并同意放弃对这方面有不明及误解的权利。</w:t>
      </w:r>
      <w:r/>
    </w:p>
    <w:p>
      <w:pPr>
        <w:ind w:firstLine="420"/>
        <w:jc w:val="left"/>
        <w:spacing w:line="440" w:lineRule="exact"/>
        <w:rPr>
          <w:rFonts w:ascii="宋体" w:hAnsi="宋体" w:cs="宋体"/>
          <w:szCs w:val="21"/>
        </w:rPr>
      </w:pPr>
      <w:r>
        <w:rPr>
          <w:rFonts w:hint="eastAsia" w:ascii="宋体" w:hAnsi="宋体" w:cs="宋体"/>
          <w:szCs w:val="21"/>
          <w:lang w:val="zh-CN"/>
        </w:rPr>
        <w:t xml:space="preserve">4、本磋商响应文件的有效期限为</w:t>
      </w:r>
      <w:r>
        <w:rPr>
          <w:rFonts w:hint="eastAsia" w:ascii="宋体" w:hAnsi="宋体"/>
          <w:szCs w:val="21"/>
        </w:rPr>
        <w:t xml:space="preserve">响应文件接收</w:t>
      </w:r>
      <w:r>
        <w:rPr>
          <w:rFonts w:hint="eastAsia" w:ascii="宋体" w:hAnsi="宋体" w:cs="宋体"/>
          <w:szCs w:val="21"/>
          <w:lang w:val="zh-CN"/>
        </w:rPr>
        <w:t xml:space="preserve">截止时间之日起</w:t>
      </w:r>
      <w:r>
        <w:rPr>
          <w:rFonts w:ascii="宋体" w:hAnsi="宋体" w:cs="宋体"/>
          <w:szCs w:val="21"/>
          <w:lang w:val="zh-CN"/>
        </w:rPr>
        <w:t xml:space="preserve">60</w:t>
      </w:r>
      <w:r>
        <w:rPr>
          <w:rFonts w:hint="eastAsia" w:ascii="宋体" w:hAnsi="宋体" w:cs="宋体"/>
          <w:szCs w:val="21"/>
          <w:lang w:val="zh-CN"/>
        </w:rPr>
        <w:t xml:space="preserve">天。</w:t>
      </w:r>
      <w:r/>
    </w:p>
    <w:p>
      <w:pPr>
        <w:ind w:firstLine="420"/>
        <w:jc w:val="left"/>
        <w:spacing w:line="440" w:lineRule="exact"/>
        <w:rPr>
          <w:rFonts w:ascii="宋体" w:hAnsi="宋体" w:cs="宋体"/>
          <w:szCs w:val="21"/>
        </w:rPr>
      </w:pPr>
      <w:r>
        <w:rPr>
          <w:rFonts w:hint="eastAsia" w:ascii="宋体" w:hAnsi="宋体" w:cs="宋体"/>
          <w:szCs w:val="21"/>
          <w:lang w:val="zh-CN"/>
        </w:rPr>
        <w:t xml:space="preserve">5、我方保证所提交的响应文件中所有资料均是真实的、准确的。若与真实情况不符，我方愿意承担由此而产生的一切后果。</w:t>
      </w:r>
      <w:r/>
    </w:p>
    <w:p>
      <w:pPr>
        <w:ind w:firstLine="420"/>
        <w:jc w:val="left"/>
        <w:spacing w:line="440" w:lineRule="exact"/>
        <w:rPr>
          <w:rFonts w:ascii="宋体" w:hAnsi="宋体" w:cs="宋体"/>
          <w:szCs w:val="21"/>
        </w:rPr>
      </w:pPr>
      <w:r>
        <w:rPr>
          <w:rFonts w:hint="eastAsia" w:ascii="宋体" w:hAnsi="宋体" w:cs="宋体"/>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firstLine="420"/>
        <w:jc w:val="left"/>
        <w:spacing w:line="440" w:lineRule="exact"/>
        <w:rPr>
          <w:rFonts w:ascii="宋体" w:hAnsi="宋体" w:cs="宋体"/>
          <w:szCs w:val="21"/>
        </w:rPr>
      </w:pPr>
      <w:r>
        <w:rPr>
          <w:rFonts w:hint="eastAsia" w:ascii="宋体" w:hAnsi="宋体" w:cs="宋体"/>
          <w:szCs w:val="21"/>
        </w:rPr>
        <w:t xml:space="preserve">7</w:t>
      </w:r>
      <w:r>
        <w:rPr>
          <w:rFonts w:hint="eastAsia" w:ascii="宋体" w:hAnsi="宋体" w:cs="宋体"/>
          <w:szCs w:val="21"/>
          <w:lang w:val="zh-CN"/>
        </w:rPr>
        <w:t xml:space="preserve">、我方承诺磋商响应文件在磋商开始后的全过程中保持有效，不作任何更改和变动。</w:t>
      </w:r>
      <w:r/>
    </w:p>
    <w:p>
      <w:pPr>
        <w:ind w:firstLine="420"/>
        <w:jc w:val="left"/>
        <w:spacing w:line="440" w:lineRule="exact"/>
        <w:rPr>
          <w:rFonts w:ascii="宋体" w:hAnsi="宋体" w:cs="宋体"/>
          <w:szCs w:val="21"/>
        </w:rPr>
      </w:pPr>
      <w:r>
        <w:rPr>
          <w:rFonts w:hint="eastAsia" w:ascii="宋体" w:hAnsi="宋体" w:cs="宋体"/>
          <w:szCs w:val="21"/>
        </w:rPr>
        <w:t xml:space="preserve">8</w:t>
      </w:r>
      <w:r>
        <w:rPr>
          <w:rFonts w:hint="eastAsia" w:ascii="宋体" w:hAnsi="宋体" w:cs="宋体"/>
          <w:szCs w:val="21"/>
          <w:lang w:val="zh-CN"/>
        </w:rPr>
        <w:t xml:space="preserve">、我方承诺满足《中华人民共和国政府采购法》第二十二条规定的所有条件。</w:t>
      </w:r>
      <w:r/>
    </w:p>
    <w:p>
      <w:pPr>
        <w:ind w:firstLine="420"/>
        <w:jc w:val="left"/>
        <w:spacing w:line="440" w:lineRule="exact"/>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、与本磋商相应文件有关的通讯地址：</w:t>
      </w:r>
      <w:r/>
    </w:p>
    <w:p>
      <w:pPr>
        <w:ind w:firstLine="210"/>
        <w:jc w:val="left"/>
        <w:spacing w:line="440" w:lineRule="exact"/>
        <w:rPr>
          <w:rFonts w:ascii="宋体" w:hAnsi="宋体" w:cs="宋体"/>
          <w:szCs w:val="21"/>
        </w:rPr>
      </w:pPr>
      <w:r>
        <w:rPr>
          <w:rFonts w:hint="eastAsia" w:ascii="宋体" w:hAnsi="宋体" w:cs="宋体"/>
          <w:szCs w:val="21"/>
          <w:lang w:val="zh-CN"/>
        </w:rPr>
        <w:t xml:space="preserve">单   位：                                              联 系 人： </w:t>
      </w:r>
      <w:r/>
    </w:p>
    <w:p>
      <w:pPr>
        <w:ind w:firstLine="210"/>
        <w:jc w:val="left"/>
        <w:spacing w:line="440" w:lineRule="exact"/>
        <w:rPr>
          <w:rFonts w:ascii="宋体" w:hAnsi="宋体" w:cs="宋体"/>
          <w:szCs w:val="21"/>
        </w:rPr>
      </w:pPr>
      <w:r>
        <w:rPr>
          <w:rFonts w:hint="eastAsia" w:ascii="宋体" w:hAnsi="宋体" w:cs="宋体"/>
          <w:szCs w:val="21"/>
          <w:lang w:val="zh-CN"/>
        </w:rPr>
        <w:t xml:space="preserve">地   址：                                              邮政编码： </w:t>
      </w:r>
      <w:r/>
    </w:p>
    <w:p>
      <w:pPr>
        <w:ind w:firstLine="210"/>
        <w:jc w:val="left"/>
        <w:spacing w:line="440" w:lineRule="exact"/>
        <w:rPr>
          <w:rFonts w:ascii="宋体" w:hAnsi="宋体" w:cs="宋体"/>
          <w:szCs w:val="21"/>
        </w:rPr>
      </w:pPr>
      <w:r>
        <w:rPr>
          <w:rFonts w:hint="eastAsia" w:ascii="宋体" w:hAnsi="宋体" w:cs="宋体"/>
          <w:szCs w:val="21"/>
          <w:lang w:val="zh-CN"/>
        </w:rPr>
        <w:t xml:space="preserve">联系电话：                                             电子邮箱：</w:t>
      </w:r>
      <w:r/>
    </w:p>
    <w:p>
      <w:pPr>
        <w:ind w:right="840" w:firstLine="210"/>
        <w:jc w:val="center"/>
        <w:spacing w:line="440" w:lineRule="exac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ind w:right="-200"/>
        <w:jc w:val="right"/>
        <w:spacing w:line="360" w:lineRule="auto"/>
        <w:rPr>
          <w:rFonts w:ascii="宋体" w:hAnsi="宋体"/>
          <w:b/>
          <w:szCs w:val="21"/>
        </w:rPr>
      </w:pPr>
      <w:r>
        <w:rPr>
          <w:rFonts w:ascii="宋体" w:hAnsi="宋体"/>
          <w:b/>
          <w:szCs w:val="21"/>
        </w:rPr>
        <w:br w:type="page" w:clear="all"/>
      </w:r>
      <w:r/>
    </w:p>
    <w:p>
      <w:pPr>
        <w:pStyle w:val="748"/>
        <w:ind w:left="0" w:firstLine="0"/>
        <w:spacing w:before="0" w:after="0" w:line="360" w:lineRule="auto"/>
        <w:rPr>
          <w:rFonts w:ascii="宋体" w:hAnsi="宋体" w:eastAsiaTheme="minorEastAsia"/>
          <w:b/>
          <w:sz w:val="21"/>
          <w:szCs w:val="21"/>
        </w:rPr>
      </w:pPr>
      <w:r>
        <w:rPr>
          <w:rFonts w:ascii="宋体" w:hAnsi="宋体"/>
          <w:b/>
          <w:sz w:val="21"/>
          <w:szCs w:val="21"/>
        </w:rPr>
        <w:t xml:space="preserve">附件</w:t>
      </w:r>
      <w:r>
        <w:rPr>
          <w:rFonts w:hint="eastAsia" w:ascii="宋体" w:hAnsi="宋体" w:eastAsiaTheme="minorEastAsia"/>
          <w:b/>
          <w:sz w:val="21"/>
          <w:szCs w:val="21"/>
        </w:rPr>
        <w:t xml:space="preserve">6</w:t>
      </w:r>
      <w:r>
        <w:rPr>
          <w:rFonts w:hint="eastAsia" w:ascii="宋体" w:hAnsi="宋体"/>
          <w:b/>
          <w:sz w:val="21"/>
          <w:szCs w:val="21"/>
        </w:rPr>
        <w:t xml:space="preserve">.</w:t>
      </w:r>
      <w:r>
        <w:rPr>
          <w:rFonts w:hint="eastAsia" w:ascii="宋体" w:hAnsi="宋体"/>
          <w:b/>
          <w:sz w:val="21"/>
          <w:szCs w:val="21"/>
        </w:rPr>
        <w:t xml:space="preserve">磋商报价分析表</w:t>
      </w:r>
      <w:r>
        <w:rPr>
          <w:rFonts w:hint="eastAsia" w:ascii="宋体" w:hAnsi="宋体" w:eastAsiaTheme="minorEastAsia"/>
          <w:b/>
          <w:sz w:val="21"/>
          <w:szCs w:val="21"/>
        </w:rPr>
        <w:t xml:space="preserve">（如有）</w:t>
      </w:r>
      <w:r/>
    </w:p>
    <w:p>
      <w:pPr>
        <w:jc w:val="center"/>
        <w:rPr>
          <w:rFonts w:ascii="宋体" w:hAnsi="宋体"/>
          <w:b/>
          <w:szCs w:val="21"/>
        </w:rPr>
      </w:pPr>
      <w:r>
        <w:rPr>
          <w:rFonts w:hint="eastAsia" w:ascii="宋体" w:hAnsi="宋体"/>
          <w:b/>
          <w:szCs w:val="21"/>
        </w:rPr>
        <w:t xml:space="preserve">磋商报价分析表</w:t>
      </w:r>
      <w:r/>
    </w:p>
    <w:p>
      <w:pPr>
        <w:jc w:val="center"/>
        <w:rPr>
          <w:rFonts w:ascii="宋体" w:hAnsi="宋体"/>
          <w:szCs w:val="21"/>
          <w:u w:val="single"/>
        </w:rPr>
      </w:pPr>
      <w:r>
        <w:rPr>
          <w:rFonts w:ascii="宋体" w:hAnsi="宋体"/>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hint="eastAsia" w:ascii="宋体" w:hAnsi="宋体"/>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单位</w:t>
            </w:r>
            <w:r>
              <w:rPr>
                <w:rFonts w:ascii="宋体" w:hAnsi="宋体"/>
                <w:szCs w:val="21"/>
              </w:rPr>
              <w:t xml:space="preserve">/</w:t>
            </w:r>
            <w:r>
              <w:rPr>
                <w:rFonts w:hint="eastAsia" w:ascii="宋体" w:hAnsi="宋体"/>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hint="eastAsia" w:ascii="宋体" w:hAnsi="宋体"/>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hint="eastAsia" w:ascii="宋体" w:hAnsi="宋体"/>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tcPr>
          <w:p>
            <w:pPr>
              <w:spacing w:line="400" w:lineRule="exact"/>
              <w:rPr>
                <w:rFonts w:ascii="宋体" w:hAnsi="宋体"/>
                <w:szCs w:val="21"/>
              </w:rPr>
            </w:pPr>
            <w:r>
              <w:rPr>
                <w:rFonts w:hint="eastAsia" w:ascii="宋体" w:hAnsi="宋体"/>
                <w:szCs w:val="21"/>
              </w:rPr>
              <w:t xml:space="preserve">人民币（小写） 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tcPr>
          <w:p>
            <w:pPr>
              <w:jc w:val="center"/>
              <w:spacing w:line="400" w:lineRule="exact"/>
              <w:rPr>
                <w:rFonts w:ascii="宋体" w:hAnsi="宋体"/>
                <w:szCs w:val="21"/>
              </w:rPr>
            </w:pPr>
            <w:r>
              <w:rPr>
                <w:rFonts w:hint="eastAsia" w:ascii="宋体" w:hAnsi="宋体"/>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tcPr>
          <w:p>
            <w:pPr>
              <w:spacing w:line="400" w:lineRule="exact"/>
              <w:rPr>
                <w:rFonts w:ascii="宋体" w:hAnsi="宋体"/>
                <w:szCs w:val="21"/>
              </w:rPr>
            </w:pPr>
            <w:r>
              <w:rPr>
                <w:rFonts w:ascii="宋体" w:hAnsi="宋体"/>
                <w:szCs w:val="21"/>
              </w:rPr>
            </w:r>
            <w:r/>
          </w:p>
        </w:tc>
      </w:tr>
    </w:tbl>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right"/>
        <w:rPr>
          <w:rFonts w:ascii="宋体" w:hAnsi="宋体" w:cs="宋体"/>
          <w:szCs w:val="21"/>
        </w:rPr>
      </w:pPr>
      <w:r>
        <w:rPr>
          <w:rFonts w:ascii="宋体" w:hAnsi="宋体" w:cs="宋体"/>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spacing w:line="360" w:lineRule="auto"/>
        <w:rPr>
          <w:rFonts w:ascii="宋体" w:hAnsi="宋体"/>
          <w:szCs w:val="21"/>
        </w:rPr>
      </w:pPr>
      <w:r>
        <w:rPr>
          <w:rFonts w:ascii="宋体" w:hAnsi="宋体"/>
          <w:szCs w:val="21"/>
        </w:rPr>
      </w:r>
      <w:r/>
    </w:p>
    <w:p>
      <w:pPr>
        <w:ind w:firstLine="420"/>
        <w:spacing w:line="360" w:lineRule="auto"/>
      </w:pPr>
      <w:r>
        <w:rPr>
          <w:rFonts w:hint="eastAsia" w:ascii="宋体" w:hAnsi="宋体" w:cs="宋体"/>
          <w:szCs w:val="21"/>
        </w:rPr>
        <w:t xml:space="preserve">注：1.本表中的报价为综合报价，报价应括</w:t>
      </w:r>
      <w:r>
        <w:rPr>
          <w:rFonts w:hint="eastAsia" w:ascii="宋体" w:hAnsi="宋体" w:cs="Arial"/>
          <w:szCs w:val="21"/>
        </w:rPr>
        <w:t xml:space="preserve">所有服务内容的</w:t>
      </w:r>
      <w:r>
        <w:rPr>
          <w:rFonts w:hint="eastAsia" w:ascii="宋体" w:hAnsi="宋体" w:cs="宋体"/>
          <w:szCs w:val="21"/>
          <w:lang w:val="zh-CN"/>
        </w:rPr>
        <w:t xml:space="preserve">人员工资、五金、劳保福利、加班费、耗材、培训费、餐费、</w:t>
      </w:r>
      <w:r>
        <w:rPr>
          <w:rFonts w:hint="eastAsia" w:ascii="宋体" w:hAnsi="宋体" w:cs="Arial"/>
          <w:szCs w:val="21"/>
        </w:rPr>
        <w:t xml:space="preserve">加班（含节假日）及合同包含的所有风险、责任等各项应有费用。除上述费用外，甲方不承担其他相关费用及因乙方人员辞退、工伤事故等发生的全部经济补偿金和赔偿金，乙方服务人员的工资、加班费、薪金、福利、休假日补贴等均由乙方自行承担。同时，除非合同条款中另有规定，否则，本合同价格在合同实施期间不因市场变化因素而变动。</w:t>
      </w:r>
      <w:r/>
    </w:p>
    <w:p>
      <w:pPr>
        <w:ind w:firstLine="420"/>
        <w:spacing w:line="360" w:lineRule="auto"/>
        <w:tabs>
          <w:tab w:val="left" w:pos="1320" w:leader="none"/>
        </w:tabs>
        <w:rPr>
          <w:rFonts w:ascii="宋体" w:hAnsi="宋体"/>
          <w:szCs w:val="21"/>
        </w:rPr>
      </w:pPr>
      <w:r>
        <w:rPr>
          <w:rFonts w:hint="eastAsia" w:ascii="宋体" w:hAnsi="宋体"/>
          <w:szCs w:val="21"/>
        </w:rPr>
        <w:t xml:space="preserve">2.磋商报价分析表包含响应单位各项成本核算和投入的成本明细，合计金额应与开标一览表金额一致；否则，以开标一览表为准。</w:t>
      </w:r>
      <w:r/>
    </w:p>
    <w:p>
      <w:pPr>
        <w:ind w:firstLine="420"/>
        <w:spacing w:line="360" w:lineRule="auto"/>
        <w:tabs>
          <w:tab w:val="left" w:pos="1320" w:leader="none"/>
        </w:tabs>
      </w:pPr>
      <w:r>
        <w:rPr>
          <w:rFonts w:hint="eastAsia" w:ascii="宋体" w:hAnsi="宋体"/>
          <w:bCs/>
          <w:szCs w:val="21"/>
        </w:rPr>
        <w:t xml:space="preserve">3</w:t>
      </w:r>
      <w:r>
        <w:rPr>
          <w:rFonts w:hint="eastAsia" w:ascii="宋体" w:hAnsi="宋体"/>
          <w:szCs w:val="21"/>
        </w:rPr>
        <w:t xml:space="preserve">.</w:t>
      </w:r>
      <w:r>
        <w:rPr>
          <w:rFonts w:hint="eastAsia" w:ascii="宋体" w:hAnsi="宋体"/>
          <w:bCs/>
          <w:szCs w:val="21"/>
        </w:rPr>
        <w:t xml:space="preserve">若事</w:t>
      </w:r>
      <w:r>
        <w:rPr>
          <w:rFonts w:hint="eastAsia" w:ascii="宋体" w:hAnsi="宋体"/>
          <w:szCs w:val="21"/>
        </w:rPr>
        <w:t xml:space="preserve">项较多，供应商可根据实际情况另纸说明。</w:t>
      </w:r>
      <w:r/>
    </w:p>
    <w:p>
      <w:pPr>
        <w:spacing w:line="360" w:lineRule="auto"/>
        <w:tabs>
          <w:tab w:val="left" w:pos="1320" w:leader="none"/>
        </w:tabs>
        <w:rPr>
          <w:rFonts w:ascii="宋体" w:hAnsi="宋体"/>
          <w:b/>
          <w:szCs w:val="21"/>
        </w:rPr>
      </w:pPr>
      <w:r>
        <w:rPr>
          <w:rFonts w:ascii="宋体" w:hAnsi="宋体"/>
          <w:b/>
          <w:szCs w:val="21"/>
        </w:rPr>
        <w:br w:type="page" w:clear="all"/>
      </w:r>
      <w:r/>
    </w:p>
    <w:p>
      <w:pPr>
        <w:pStyle w:val="748"/>
        <w:ind w:left="0" w:firstLine="0"/>
        <w:spacing w:before="0" w:after="0" w:line="360" w:lineRule="auto"/>
        <w:rPr>
          <w:rFonts w:ascii="宋体" w:hAnsi="宋体"/>
          <w:b/>
          <w:sz w:val="21"/>
          <w:szCs w:val="21"/>
        </w:rPr>
      </w:pPr>
      <w:r>
        <w:rPr>
          <w:rFonts w:ascii="宋体" w:hAnsi="宋体"/>
          <w:b/>
          <w:sz w:val="21"/>
          <w:szCs w:val="21"/>
        </w:rPr>
        <w:t xml:space="preserve">附件</w:t>
      </w:r>
      <w:r>
        <w:rPr>
          <w:rFonts w:hint="eastAsia" w:ascii="宋体" w:hAnsi="宋体" w:eastAsiaTheme="minorEastAsia"/>
          <w:b/>
          <w:sz w:val="21"/>
          <w:szCs w:val="21"/>
        </w:rPr>
        <w:t xml:space="preserve">7</w:t>
      </w:r>
      <w:r>
        <w:rPr>
          <w:rFonts w:hint="eastAsia" w:ascii="宋体" w:hAnsi="宋体"/>
          <w:b/>
          <w:sz w:val="21"/>
          <w:szCs w:val="21"/>
        </w:rPr>
        <w:t xml:space="preserve">.</w:t>
      </w:r>
      <w:r>
        <w:rPr>
          <w:rFonts w:ascii="宋体" w:hAnsi="宋体"/>
          <w:b/>
          <w:sz w:val="21"/>
          <w:szCs w:val="21"/>
        </w:rPr>
        <w:t xml:space="preserve">法定代表人授权委托书</w:t>
      </w:r>
      <w:r/>
    </w:p>
    <w:p>
      <w:pPr>
        <w:ind w:firstLine="3584"/>
        <w:spacing w:line="480" w:lineRule="auto"/>
        <w:rPr>
          <w:rFonts w:ascii="宋体" w:hAnsi="宋体"/>
          <w:b/>
          <w:szCs w:val="21"/>
        </w:rPr>
      </w:pPr>
      <w:r>
        <w:rPr>
          <w:rFonts w:ascii="宋体" w:hAnsi="宋体"/>
          <w:b/>
          <w:szCs w:val="21"/>
        </w:rPr>
        <w:t xml:space="preserve">法定代表人授权委托书</w:t>
      </w:r>
      <w:r/>
    </w:p>
    <w:p>
      <w:pPr>
        <w:ind w:firstLine="420"/>
        <w:spacing w:line="480" w:lineRule="auto"/>
        <w:rPr>
          <w:rFonts w:ascii="宋体" w:hAnsi="宋体"/>
          <w:szCs w:val="21"/>
        </w:rPr>
      </w:pPr>
      <w:r>
        <w:rPr>
          <w:rFonts w:ascii="宋体" w:hAnsi="宋体"/>
          <w:szCs w:val="21"/>
        </w:rPr>
        <w:t xml:space="preserve">本授权委托书声明：  我</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（姓名）系</w:t>
      </w:r>
      <w:r>
        <w:rPr>
          <w:rFonts w:hint="eastAsia" w:ascii="宋体" w:hAnsi="宋体"/>
          <w:szCs w:val="21"/>
          <w:u w:val="single"/>
        </w:rPr>
        <w:t xml:space="preserve">    （</w:t>
      </w:r>
      <w:r>
        <w:rPr>
          <w:rFonts w:ascii="宋体" w:hAnsi="宋体"/>
          <w:szCs w:val="21"/>
        </w:rPr>
        <w:t xml:space="preserve">供应商名称）的法定代表人，现授权委托</w:t>
      </w:r>
      <w:r/>
    </w:p>
    <w:p>
      <w:pPr>
        <w:spacing w:line="480" w:lineRule="auto"/>
        <w:rPr>
          <w:rFonts w:ascii="宋体" w:hAnsi="宋体"/>
          <w:szCs w:val="21"/>
        </w:rPr>
      </w:pPr>
      <w:r>
        <w:rPr>
          <w:rFonts w:hint="eastAsia" w:ascii="宋体" w:hAnsi="宋体"/>
          <w:szCs w:val="21"/>
          <w:u w:val="single"/>
        </w:rPr>
        <w:t xml:space="preserve">          </w:t>
      </w:r>
      <w:r>
        <w:rPr>
          <w:rFonts w:ascii="宋体" w:hAnsi="宋体"/>
          <w:szCs w:val="21"/>
        </w:rPr>
        <w:t xml:space="preserve">（姓名）为我公司授权代表</w:t>
      </w:r>
      <w:r>
        <w:rPr>
          <w:rFonts w:hint="eastAsia" w:ascii="宋体" w:hAnsi="宋体"/>
          <w:szCs w:val="21"/>
          <w:u w:val="single"/>
        </w:rPr>
        <w:t xml:space="preserve">        </w:t>
      </w:r>
      <w:r>
        <w:rPr>
          <w:rFonts w:ascii="宋体" w:hAnsi="宋体"/>
          <w:szCs w:val="21"/>
          <w:u w:val="single"/>
        </w:rPr>
        <w:t xml:space="preserve">（</w:t>
      </w:r>
      <w:r>
        <w:rPr>
          <w:rFonts w:ascii="宋体" w:hAnsi="宋体"/>
          <w:szCs w:val="21"/>
        </w:rPr>
        <w:t xml:space="preserve">即代理人），以本公司的名义参</w:t>
      </w:r>
      <w:r>
        <w:rPr>
          <w:rFonts w:hint="eastAsia" w:ascii="宋体" w:hAnsi="宋体"/>
          <w:szCs w:val="21"/>
          <w:u w:val="single"/>
        </w:rPr>
        <w:t xml:space="preserve">加苏州市润芳招投标咨询服务有限公司</w:t>
      </w:r>
      <w:r>
        <w:rPr>
          <w:rFonts w:ascii="宋体" w:hAnsi="宋体"/>
          <w:szCs w:val="21"/>
        </w:rPr>
        <w:t xml:space="preserve">组织实施的编号为</w:t>
      </w:r>
      <w:r>
        <w:rPr>
          <w:rFonts w:hint="eastAsia"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竞争性磋商活动</w:t>
      </w:r>
      <w:r>
        <w:rPr>
          <w:rFonts w:ascii="宋体" w:hAnsi="宋体"/>
          <w:szCs w:val="21"/>
        </w:rPr>
        <w:t xml:space="preserve">。代理人在</w:t>
      </w:r>
      <w:r>
        <w:rPr>
          <w:rFonts w:hint="eastAsia" w:ascii="宋体" w:hAnsi="宋体"/>
          <w:szCs w:val="21"/>
        </w:rPr>
        <w:t xml:space="preserve">磋商活动过程</w:t>
      </w:r>
      <w:r>
        <w:rPr>
          <w:rFonts w:ascii="宋体" w:hAnsi="宋体"/>
          <w:szCs w:val="21"/>
        </w:rPr>
        <w:t xml:space="preserve">中所签署的一切文件和处理与这有关的一切事务，我均予以承认。</w:t>
      </w:r>
      <w:r/>
    </w:p>
    <w:p>
      <w:pPr>
        <w:ind w:firstLine="420"/>
        <w:spacing w:line="480" w:lineRule="auto"/>
        <w:rPr>
          <w:rFonts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w:t>
      </w:r>
      <w:r>
        <w:rPr>
          <w:rFonts w:hint="eastAsia" w:ascii="宋体" w:hAnsi="宋体"/>
          <w:szCs w:val="21"/>
        </w:rPr>
        <w:t xml:space="preserve">磋商活动</w:t>
      </w:r>
      <w:r>
        <w:rPr>
          <w:rFonts w:ascii="宋体" w:hAnsi="宋体"/>
          <w:szCs w:val="21"/>
        </w:rPr>
        <w:t xml:space="preserve">开始至合同履行完毕止。</w:t>
      </w:r>
      <w:r/>
    </w:p>
    <w:p>
      <w:pPr>
        <w:ind w:firstLine="420"/>
        <w:spacing w:line="480" w:lineRule="auto"/>
        <w:rPr>
          <w:rFonts w:ascii="宋体" w:hAnsi="宋体"/>
          <w:szCs w:val="21"/>
        </w:rPr>
      </w:pPr>
      <w:r>
        <w:rPr>
          <w:rFonts w:ascii="宋体" w:hAnsi="宋体"/>
          <w:szCs w:val="21"/>
        </w:rPr>
        <w:t xml:space="preserve">代理人无转委托权。特此委托。</w:t>
      </w:r>
      <w:r/>
    </w:p>
    <w:p>
      <w:pPr>
        <w:ind w:right="420" w:firstLine="315"/>
        <w:jc w:val="center"/>
        <w:spacing w:line="480" w:lineRule="auto"/>
        <w:rPr>
          <w:rFonts w:ascii="宋体" w:hAnsi="宋体"/>
          <w:szCs w:val="21"/>
        </w:rPr>
      </w:pPr>
      <w:r>
        <w:rPr>
          <w:rFonts w:ascii="宋体" w:hAnsi="宋体"/>
          <w:szCs w:val="21"/>
        </w:rPr>
      </w:r>
      <w:r/>
    </w:p>
    <w:p>
      <w:pPr>
        <w:ind w:right="420" w:firstLine="315"/>
        <w:jc w:val="center"/>
        <w:spacing w:line="480" w:lineRule="auto"/>
        <w:rPr>
          <w:rFonts w:ascii="宋体" w:hAnsi="宋体"/>
          <w:szCs w:val="21"/>
        </w:rPr>
      </w:pPr>
      <w:r>
        <w:rPr>
          <w:rFonts w:ascii="宋体" w:hAnsi="宋体"/>
          <w:szCs w:val="21"/>
        </w:rPr>
      </w:r>
      <w:r/>
    </w:p>
    <w:p>
      <w:pPr>
        <w:jc w:val="right"/>
        <w:spacing w:line="360" w:lineRule="auto"/>
        <w:rPr>
          <w:rFonts w:ascii="Times New Roman" w:hAnsi="宋体"/>
          <w:szCs w:val="21"/>
        </w:rPr>
      </w:pPr>
      <w:r>
        <w:rPr>
          <w:rFonts w:hint="eastAsia" w:ascii="Times New Roman" w:hAnsi="宋体"/>
          <w:szCs w:val="21"/>
        </w:rPr>
        <w:t xml:space="preserve">投标人：（公章）</w:t>
      </w:r>
      <w:r>
        <w:rPr>
          <w:rFonts w:hint="eastAsia" w:ascii="Times New Roman" w:hAnsi="宋体"/>
          <w:szCs w:val="21"/>
        </w:rPr>
        <w:t xml:space="preserve">                        </w:t>
      </w:r>
      <w:r/>
    </w:p>
    <w:p>
      <w:pPr>
        <w:jc w:val="right"/>
        <w:spacing w:line="360" w:lineRule="auto"/>
        <w:rPr>
          <w:rFonts w:ascii="Times New Roman" w:hAnsi="宋体"/>
          <w:szCs w:val="21"/>
        </w:rPr>
      </w:pPr>
      <w:r>
        <w:rPr>
          <w:rFonts w:hint="eastAsia" w:ascii="Times New Roman" w:hAnsi="宋体"/>
          <w:szCs w:val="21"/>
        </w:rPr>
        <w:t xml:space="preserve">法定代表人：（签字或盖章）</w:t>
      </w:r>
      <w:r>
        <w:rPr>
          <w:rFonts w:hint="eastAsia" w:ascii="Times New Roman" w:hAnsi="宋体"/>
          <w:szCs w:val="21"/>
        </w:rPr>
        <w:t xml:space="preserve">              </w:t>
      </w:r>
      <w:r/>
    </w:p>
    <w:p>
      <w:pPr>
        <w:jc w:val="right"/>
        <w:spacing w:line="360" w:lineRule="auto"/>
        <w:rPr>
          <w:rFonts w:ascii="Times New Roman" w:hAnsi="Times New Roman"/>
          <w:szCs w:val="21"/>
        </w:rPr>
      </w:pPr>
      <w:r>
        <w:rPr>
          <w:rFonts w:hint="eastAsia" w:ascii="Times New Roman" w:hAnsi="宋体"/>
          <w:szCs w:val="21"/>
        </w:rPr>
        <w:t xml:space="preserve">代理人：（签字）</w:t>
      </w:r>
      <w:r>
        <w:rPr>
          <w:rFonts w:ascii="Times New Roman" w:hAnsi="Times New Roman"/>
          <w:szCs w:val="21"/>
        </w:rPr>
        <w:t xml:space="preserve"> </w:t>
      </w:r>
      <w:r>
        <w:rPr>
          <w:rFonts w:hint="eastAsia" w:ascii="Times New Roman" w:hAnsi="Times New Roman"/>
          <w:szCs w:val="21"/>
        </w:rPr>
        <w:t xml:space="preserve">                       </w:t>
      </w:r>
      <w:r/>
    </w:p>
    <w:p>
      <w:pPr>
        <w:ind w:right="90" w:firstLine="840"/>
        <w:jc w:val="right"/>
        <w:spacing w:line="480" w:lineRule="auto"/>
        <w:rPr>
          <w:rFonts w:ascii="宋体" w:hAnsi="宋体" w:cs="宋体"/>
          <w:szCs w:val="21"/>
        </w:rPr>
      </w:pPr>
      <w:r>
        <w:rPr>
          <w:rFonts w:hint="eastAsia" w:ascii="宋体" w:hAnsi="宋体" w:cs="宋体"/>
          <w:szCs w:val="21"/>
          <w:lang w:val="zh-CN"/>
        </w:rPr>
        <w:t xml:space="preserve"> 日    期：     年</w:t>
      </w:r>
      <w:r>
        <w:rPr>
          <w:rFonts w:hint="eastAsia" w:ascii="宋体" w:hAnsi="宋体" w:cs="宋体"/>
          <w:szCs w:val="21"/>
          <w:lang w:val="zh-CN"/>
        </w:rPr>
        <w:t xml:space="preserve">    </w:t>
      </w:r>
      <w:r>
        <w:rPr>
          <w:rFonts w:hint="eastAsia" w:ascii="宋体" w:hAnsi="宋体" w:cs="宋体"/>
          <w:szCs w:val="21"/>
          <w:lang w:val="zh-CN"/>
        </w:rPr>
        <w:t xml:space="preserve">月   日</w:t>
      </w:r>
      <w:r/>
    </w:p>
    <w:p>
      <w:pPr>
        <w:ind w:right="615" w:firstLine="843"/>
        <w:jc w:val="right"/>
        <w:spacing w:line="400" w:lineRule="exact"/>
        <w:rPr>
          <w:rFonts w:ascii="宋体" w:hAnsi="宋体" w:cs="宋体"/>
          <w:szCs w:val="21"/>
        </w:rPr>
      </w:pPr>
      <w:r>
        <w:rPr>
          <w:rFonts w:ascii="宋体" w:hAnsi="宋体"/>
          <w:b/>
          <w:szCs w:val="21"/>
        </w:rPr>
        <w:br w:type="page" w:clear="all"/>
      </w:r>
      <w:r/>
    </w:p>
    <w:p>
      <w:pPr>
        <w:rPr>
          <w:rFonts w:ascii="宋体" w:hAnsi="宋体"/>
          <w:szCs w:val="21"/>
        </w:rPr>
        <w:outlineLvl w:val="0"/>
      </w:pPr>
      <w:r>
        <w:rPr>
          <w:rFonts w:ascii="Times New Roman" w:hAnsi="Times New Roman"/>
          <w:b/>
        </w:rPr>
        <w:t xml:space="preserve">附件</w:t>
      </w:r>
      <w:r>
        <w:rPr>
          <w:rFonts w:hint="eastAsia" w:ascii="Times New Roman" w:hAnsi="Times New Roman"/>
          <w:b/>
        </w:rPr>
        <w:t xml:space="preserve">8.</w:t>
      </w:r>
      <w:r>
        <w:rPr>
          <w:rFonts w:ascii="Times New Roman" w:hAnsi="Times New Roman"/>
          <w:b/>
        </w:rPr>
        <w:t xml:space="preserve">偏离表</w:t>
      </w:r>
      <w:r/>
    </w:p>
    <w:p>
      <w:pPr>
        <w:jc w:val="left"/>
        <w:rPr>
          <w:rFonts w:ascii="Times New Roman" w:hAnsi="Times New Roman"/>
          <w:b/>
        </w:rPr>
      </w:pPr>
      <w:r>
        <w:rPr>
          <w:rFonts w:ascii="Times New Roman" w:hAnsi="Times New Roman"/>
          <w:b/>
        </w:rPr>
      </w:r>
      <w:r/>
    </w:p>
    <w:p>
      <w:pPr>
        <w:jc w:val="center"/>
        <w:spacing w:line="480" w:lineRule="exact"/>
        <w:rPr>
          <w:rFonts w:ascii="Times New Roman" w:hAnsi="Times New Roman"/>
          <w:b/>
        </w:rPr>
      </w:pPr>
      <w:r>
        <w:rPr>
          <w:rFonts w:ascii="Times New Roman" w:hAnsi="Times New Roman"/>
          <w:b/>
        </w:rPr>
        <w:t xml:space="preserve">偏离表</w:t>
      </w:r>
      <w:r>
        <w:rPr>
          <w:rFonts w:hint="eastAsia" w:ascii="Times New Roman" w:hAnsi="Times New Roman"/>
          <w:b/>
        </w:rPr>
        <w:t xml:space="preserve">（技术、商务）</w:t>
      </w:r>
      <w:r/>
    </w:p>
    <w:tbl>
      <w:tblPr>
        <w:tblW w:w="8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1"/>
        <w:gridCol w:w="1514"/>
        <w:gridCol w:w="1647"/>
        <w:gridCol w:w="1766"/>
        <w:gridCol w:w="1529"/>
        <w:gridCol w:w="1177"/>
      </w:tblGrid>
      <w:tr>
        <w:trPr>
          <w:trHeight w:val="758"/>
        </w:trPr>
        <w:tc>
          <w:tcPr>
            <w:tcW w:w="601" w:type="dxa"/>
            <w:vAlign w:val="center"/>
            <w:textDirection w:val="lrTb"/>
            <w:noWrap/>
          </w:tcPr>
          <w:p>
            <w:pPr>
              <w:rPr>
                <w:rFonts w:ascii="宋体" w:hAnsi="宋体"/>
                <w:szCs w:val="21"/>
              </w:rPr>
            </w:pPr>
            <w:r>
              <w:rPr>
                <w:rFonts w:hint="eastAsia" w:ascii="宋体" w:hAnsi="宋体"/>
                <w:szCs w:val="21"/>
              </w:rPr>
              <w:t xml:space="preserve">序号</w:t>
            </w:r>
            <w:r/>
          </w:p>
        </w:tc>
        <w:tc>
          <w:tcPr>
            <w:tcW w:w="1514" w:type="dxa"/>
            <w:vAlign w:val="center"/>
            <w:textDirection w:val="lrTb"/>
            <w:noWrap/>
          </w:tcPr>
          <w:p>
            <w:pPr>
              <w:jc w:val="center"/>
              <w:rPr>
                <w:rFonts w:ascii="宋体" w:hAnsi="宋体"/>
                <w:szCs w:val="21"/>
              </w:rPr>
            </w:pPr>
            <w:r>
              <w:rPr>
                <w:rFonts w:hint="eastAsia" w:ascii="宋体" w:hAnsi="宋体"/>
                <w:szCs w:val="21"/>
              </w:rPr>
              <w:t xml:space="preserve">项目</w:t>
            </w:r>
            <w:r/>
          </w:p>
        </w:tc>
        <w:tc>
          <w:tcPr>
            <w:tcW w:w="1647" w:type="dxa"/>
            <w:vAlign w:val="center"/>
            <w:textDirection w:val="lrTb"/>
            <w:noWrap/>
          </w:tcPr>
          <w:p>
            <w:pPr>
              <w:jc w:val="center"/>
              <w:rPr>
                <w:rFonts w:ascii="宋体" w:hAnsi="宋体"/>
                <w:szCs w:val="21"/>
              </w:rPr>
            </w:pPr>
            <w:r>
              <w:rPr>
                <w:rFonts w:hint="eastAsia" w:ascii="宋体" w:hAnsi="宋体"/>
                <w:szCs w:val="21"/>
              </w:rPr>
              <w:t xml:space="preserve">采购要求</w:t>
            </w:r>
            <w:r/>
          </w:p>
        </w:tc>
        <w:tc>
          <w:tcPr>
            <w:tcW w:w="1766" w:type="dxa"/>
            <w:vAlign w:val="center"/>
            <w:textDirection w:val="lrTb"/>
            <w:noWrap/>
          </w:tcPr>
          <w:p>
            <w:pPr>
              <w:jc w:val="center"/>
              <w:rPr>
                <w:rFonts w:ascii="宋体" w:hAnsi="宋体"/>
                <w:szCs w:val="21"/>
              </w:rPr>
            </w:pPr>
            <w:r>
              <w:rPr>
                <w:rFonts w:hint="eastAsia" w:ascii="宋体" w:hAnsi="宋体"/>
                <w:szCs w:val="21"/>
              </w:rPr>
              <w:t xml:space="preserve">响应情况</w:t>
            </w:r>
            <w:r/>
          </w:p>
        </w:tc>
        <w:tc>
          <w:tcPr>
            <w:tcW w:w="1529" w:type="dxa"/>
            <w:vAlign w:val="center"/>
            <w:textDirection w:val="lrTb"/>
            <w:noWrap/>
          </w:tcPr>
          <w:p>
            <w:pPr>
              <w:jc w:val="center"/>
              <w:rPr>
                <w:rFonts w:ascii="宋体" w:hAnsi="宋体"/>
                <w:szCs w:val="21"/>
              </w:rPr>
            </w:pPr>
            <w:r>
              <w:rPr>
                <w:rFonts w:hint="eastAsia" w:ascii="宋体" w:hAnsi="宋体"/>
                <w:szCs w:val="21"/>
              </w:rPr>
              <w:t xml:space="preserve">偏离说明</w:t>
            </w:r>
            <w:r/>
          </w:p>
        </w:tc>
        <w:tc>
          <w:tcPr>
            <w:tcW w:w="1177" w:type="dxa"/>
            <w:vAlign w:val="center"/>
            <w:textDirection w:val="lrTb"/>
            <w:noWrap/>
          </w:tcPr>
          <w:p>
            <w:pPr>
              <w:jc w:val="center"/>
              <w:rPr>
                <w:rFonts w:ascii="宋体" w:hAnsi="宋体"/>
                <w:szCs w:val="21"/>
              </w:rPr>
            </w:pPr>
            <w:r>
              <w:rPr>
                <w:rFonts w:hint="eastAsia" w:ascii="宋体" w:hAnsi="宋体"/>
                <w:szCs w:val="21"/>
              </w:rPr>
              <w:t xml:space="preserve">证明材料</w:t>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vAlign w:val="center"/>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r>
        <w:trPr>
          <w:cantSplit/>
          <w:trHeight w:val="494"/>
        </w:trPr>
        <w:tc>
          <w:tcPr>
            <w:tcW w:w="601" w:type="dxa"/>
            <w:textDirection w:val="lrTb"/>
            <w:noWrap/>
          </w:tcPr>
          <w:p>
            <w:pPr>
              <w:jc w:val="center"/>
              <w:rPr>
                <w:rFonts w:ascii="宋体" w:hAnsi="宋体"/>
                <w:szCs w:val="21"/>
              </w:rPr>
            </w:pPr>
            <w:r>
              <w:rPr>
                <w:rFonts w:ascii="宋体" w:hAnsi="宋体"/>
                <w:szCs w:val="21"/>
              </w:rPr>
            </w:r>
            <w:r/>
          </w:p>
        </w:tc>
        <w:tc>
          <w:tcPr>
            <w:tcW w:w="1514" w:type="dxa"/>
            <w:vAlign w:val="center"/>
            <w:textDirection w:val="lrTb"/>
            <w:noWrap/>
          </w:tcPr>
          <w:p>
            <w:pPr>
              <w:jc w:val="center"/>
              <w:rPr>
                <w:rFonts w:ascii="宋体" w:hAnsi="宋体"/>
                <w:szCs w:val="21"/>
              </w:rPr>
            </w:pPr>
            <w:r>
              <w:rPr>
                <w:rFonts w:ascii="宋体" w:hAnsi="宋体"/>
                <w:szCs w:val="21"/>
              </w:rPr>
            </w:r>
            <w:r/>
          </w:p>
        </w:tc>
        <w:tc>
          <w:tcPr>
            <w:tcW w:w="1647" w:type="dxa"/>
            <w:vAlign w:val="center"/>
            <w:textDirection w:val="lrTb"/>
            <w:noWrap/>
          </w:tcPr>
          <w:p>
            <w:pPr>
              <w:jc w:val="center"/>
              <w:rPr>
                <w:rFonts w:ascii="宋体" w:hAnsi="宋体"/>
                <w:szCs w:val="21"/>
              </w:rPr>
            </w:pPr>
            <w:r>
              <w:rPr>
                <w:rFonts w:ascii="宋体" w:hAnsi="宋体"/>
                <w:szCs w:val="21"/>
              </w:rPr>
            </w:r>
            <w:r/>
          </w:p>
        </w:tc>
        <w:tc>
          <w:tcPr>
            <w:tcW w:w="1766" w:type="dxa"/>
            <w:vAlign w:val="center"/>
            <w:textDirection w:val="lrTb"/>
            <w:noWrap/>
          </w:tcPr>
          <w:p>
            <w:pPr>
              <w:jc w:val="center"/>
              <w:rPr>
                <w:rFonts w:ascii="宋体" w:hAnsi="宋体"/>
                <w:szCs w:val="21"/>
              </w:rPr>
            </w:pPr>
            <w:r>
              <w:rPr>
                <w:rFonts w:ascii="宋体" w:hAnsi="宋体"/>
                <w:szCs w:val="21"/>
              </w:rPr>
            </w:r>
            <w:r/>
          </w:p>
        </w:tc>
        <w:tc>
          <w:tcPr>
            <w:tcW w:w="1529" w:type="dxa"/>
            <w:vAlign w:val="center"/>
            <w:textDirection w:val="lrTb"/>
            <w:noWrap/>
          </w:tcPr>
          <w:p>
            <w:pPr>
              <w:jc w:val="center"/>
              <w:rPr>
                <w:rFonts w:ascii="宋体" w:hAnsi="宋体"/>
                <w:szCs w:val="21"/>
              </w:rPr>
            </w:pPr>
            <w:r>
              <w:rPr>
                <w:rFonts w:ascii="宋体" w:hAnsi="宋体"/>
                <w:szCs w:val="21"/>
              </w:rPr>
            </w:r>
            <w:r/>
          </w:p>
        </w:tc>
        <w:tc>
          <w:tcPr>
            <w:tcW w:w="1177" w:type="dxa"/>
            <w:textDirection w:val="lrTb"/>
            <w:noWrap/>
          </w:tcPr>
          <w:p>
            <w:pPr>
              <w:jc w:val="center"/>
              <w:rPr>
                <w:rFonts w:ascii="宋体" w:hAnsi="宋体"/>
                <w:szCs w:val="21"/>
              </w:rPr>
            </w:pPr>
            <w:r>
              <w:rPr>
                <w:rFonts w:ascii="宋体" w:hAnsi="宋体"/>
                <w:szCs w:val="21"/>
              </w:rPr>
            </w:r>
            <w:r/>
          </w:p>
        </w:tc>
      </w:tr>
    </w:tbl>
    <w:p>
      <w:pPr>
        <w:jc w:val="left"/>
        <w:spacing w:line="380" w:lineRule="exact"/>
        <w:rPr>
          <w:rFonts w:ascii="Times New Roman" w:hAnsi="Times New Roman"/>
        </w:rPr>
      </w:pPr>
      <w:r>
        <w:rPr>
          <w:rFonts w:ascii="Times New Roman" w:hAnsi="Times New Roman"/>
        </w:rPr>
      </w:r>
      <w:r/>
    </w:p>
    <w:p>
      <w:pPr>
        <w:jc w:val="left"/>
        <w:rPr>
          <w:rFonts w:ascii="Times New Roman" w:hAnsi="Times New Roman"/>
          <w:b/>
        </w:rPr>
      </w:pPr>
      <w:r>
        <w:rPr>
          <w:rFonts w:ascii="Times New Roman" w:hAnsi="Times New Roman"/>
          <w:b/>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   月   日</w:t>
      </w:r>
      <w:r/>
    </w:p>
    <w:p>
      <w:pPr>
        <w:ind w:right="480"/>
        <w:jc w:val="right"/>
        <w:spacing w:line="400" w:lineRule="exact"/>
        <w:rPr>
          <w:rFonts w:ascii="宋体" w:cs="宋体"/>
          <w:sz w:val="22"/>
        </w:rPr>
      </w:pPr>
      <w:r>
        <w:rPr>
          <w:rFonts w:ascii="宋体" w:cs="宋体"/>
          <w:sz w:val="22"/>
        </w:rPr>
      </w:r>
      <w:r/>
    </w:p>
    <w:p>
      <w:pPr>
        <w:jc w:val="left"/>
        <w:spacing w:line="360" w:lineRule="auto"/>
        <w:rPr>
          <w:rFonts w:ascii="宋体" w:hAnsi="宋体"/>
        </w:rPr>
      </w:pPr>
      <w:r>
        <w:rPr>
          <w:rFonts w:ascii="宋体" w:hAnsi="宋体"/>
        </w:rPr>
        <w:t xml:space="preserve">注：1.供应商</w:t>
      </w:r>
      <w:r>
        <w:rPr>
          <w:rFonts w:hint="eastAsia" w:ascii="宋体" w:hAnsi="宋体"/>
          <w:szCs w:val="21"/>
        </w:rPr>
        <w:t xml:space="preserve">应在本表中对照磋商采购文件要求逐项对应列出响应内容，并在“偏离说明”项下填写以下内容：优于的，填写“正偏离”；符合的，填写“无偏离”；低于的，填写“负偏离”。</w:t>
      </w:r>
      <w:r/>
    </w:p>
    <w:p>
      <w:pPr>
        <w:ind w:left="400"/>
        <w:jc w:val="left"/>
        <w:spacing w:line="360" w:lineRule="auto"/>
        <w:rPr>
          <w:rFonts w:ascii="宋体" w:hAnsi="宋体"/>
        </w:rPr>
      </w:pPr>
      <w:r>
        <w:rPr>
          <w:rFonts w:hint="eastAsia" w:ascii="宋体" w:hAnsi="宋体"/>
        </w:rPr>
        <w:t xml:space="preserve">2.</w:t>
      </w:r>
      <w:r>
        <w:rPr>
          <w:rFonts w:ascii="宋体" w:hAnsi="宋体"/>
        </w:rPr>
        <w:t xml:space="preserve">若事项较多，供应商可根据实际情况另纸说明。</w:t>
      </w:r>
      <w:r/>
    </w:p>
    <w:p>
      <w:pPr>
        <w:rPr>
          <w:rFonts w:ascii="Times New Roman" w:hAnsi="Times New Roman"/>
          <w:b/>
        </w:rPr>
      </w:pPr>
      <w:r>
        <w:rPr>
          <w:rFonts w:ascii="Times New Roman" w:hAnsi="Times New Roman"/>
          <w:b/>
        </w:rPr>
      </w:r>
      <w:r/>
    </w:p>
    <w:p>
      <w:pPr>
        <w:rPr>
          <w:rFonts w:ascii="Times New Roman" w:hAnsi="Times New Roman"/>
          <w:b/>
        </w:rPr>
        <w:sectPr>
          <w:footnotePr/>
          <w:endnotePr/>
          <w:type w:val="nextPage"/>
          <w:pgSz w:w="11906" w:h="16838" w:orient="portrait"/>
          <w:pgMar w:top="1134" w:right="1247" w:bottom="1134" w:left="1418" w:header="851" w:footer="992" w:gutter="0"/>
          <w:cols w:num="1" w:sep="0" w:space="425" w:equalWidth="1"/>
          <w:docGrid w:linePitch="360"/>
        </w:sectPr>
        <w:outlineLvl w:val="0"/>
      </w:pPr>
      <w:r>
        <w:rPr>
          <w:rFonts w:ascii="Times New Roman" w:hAnsi="Times New Roman"/>
          <w:b/>
        </w:rPr>
      </w:r>
      <w:r/>
    </w:p>
    <w:p>
      <w:pPr>
        <w:rPr>
          <w:rFonts w:ascii="Times New Roman" w:hAnsi="Times New Roman"/>
          <w:b/>
        </w:rPr>
        <w:outlineLvl w:val="0"/>
      </w:pPr>
      <w:r>
        <w:rPr>
          <w:rFonts w:ascii="Times New Roman" w:hAnsi="Times New Roman"/>
          <w:b/>
        </w:rPr>
        <w:t xml:space="preserve">附件</w:t>
      </w:r>
      <w:r>
        <w:rPr>
          <w:rFonts w:hint="eastAsia" w:ascii="Times New Roman" w:hAnsi="Times New Roman"/>
          <w:b/>
        </w:rPr>
        <w:t xml:space="preserve">9.</w:t>
      </w:r>
      <w:r>
        <w:rPr>
          <w:rFonts w:hint="eastAsia" w:ascii="Times New Roman" w:hAnsi="Times New Roman"/>
          <w:b/>
        </w:rPr>
        <w:t xml:space="preserve">项目服务人员配置表</w:t>
      </w:r>
      <w:r/>
    </w:p>
    <w:p>
      <w:pPr>
        <w:jc w:val="center"/>
        <w:rPr>
          <w:rFonts w:ascii="宋体" w:hAnsi="宋体"/>
          <w:b/>
          <w:bCs/>
          <w:szCs w:val="21"/>
        </w:rPr>
      </w:pPr>
      <w:r>
        <w:rPr>
          <w:rFonts w:hint="eastAsia" w:ascii="宋体" w:hAnsi="宋体"/>
          <w:b/>
          <w:bCs/>
          <w:szCs w:val="21"/>
        </w:rPr>
        <w:t xml:space="preserve">项目服务人员配置表</w:t>
      </w:r>
      <w:r/>
    </w:p>
    <w:p>
      <w:pPr>
        <w:pStyle w:val="759"/>
      </w:pPr>
      <w:r/>
      <w:r/>
    </w:p>
    <w:tbl>
      <w:tblPr>
        <w:tblW w:w="8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2"/>
        <w:gridCol w:w="1701"/>
        <w:gridCol w:w="1275"/>
        <w:gridCol w:w="927"/>
        <w:gridCol w:w="927"/>
        <w:gridCol w:w="1043"/>
        <w:gridCol w:w="811"/>
        <w:gridCol w:w="811"/>
      </w:tblGrid>
      <w:tr>
        <w:trPr>
          <w:jc w:val="center"/>
          <w:trHeight w:val="729"/>
        </w:trPr>
        <w:tc>
          <w:tcPr>
            <w:tcW w:w="592" w:type="dxa"/>
            <w:vAlign w:val="center"/>
            <w:textDirection w:val="lrTb"/>
            <w:noWrap/>
          </w:tcPr>
          <w:p>
            <w:pPr>
              <w:jc w:val="center"/>
              <w:rPr>
                <w:rFonts w:ascii="宋体" w:hAnsi="宋体" w:cs="宋体"/>
                <w:szCs w:val="21"/>
              </w:rPr>
            </w:pPr>
            <w:r>
              <w:rPr>
                <w:rFonts w:hint="eastAsia" w:ascii="宋体" w:hAnsi="宋体" w:cs="宋体"/>
                <w:szCs w:val="21"/>
              </w:rPr>
              <w:t xml:space="preserve">序号</w:t>
            </w:r>
            <w:r/>
          </w:p>
        </w:tc>
        <w:tc>
          <w:tcPr>
            <w:tcW w:w="1701" w:type="dxa"/>
            <w:vAlign w:val="center"/>
            <w:textDirection w:val="lrTb"/>
            <w:noWrap/>
          </w:tcPr>
          <w:p>
            <w:pPr>
              <w:jc w:val="center"/>
              <w:rPr>
                <w:rFonts w:ascii="宋体" w:hAnsi="宋体" w:cs="宋体"/>
                <w:szCs w:val="21"/>
              </w:rPr>
            </w:pPr>
            <w:r>
              <w:rPr>
                <w:rFonts w:hint="eastAsia" w:ascii="宋体" w:hAnsi="宋体" w:cs="宋体"/>
                <w:szCs w:val="21"/>
              </w:rPr>
              <w:t xml:space="preserve">岗位</w:t>
            </w:r>
            <w:r/>
          </w:p>
        </w:tc>
        <w:tc>
          <w:tcPr>
            <w:tcW w:w="1275" w:type="dxa"/>
            <w:vAlign w:val="center"/>
            <w:textDirection w:val="lrTb"/>
            <w:noWrap/>
          </w:tcPr>
          <w:p>
            <w:pPr>
              <w:jc w:val="center"/>
              <w:rPr>
                <w:rFonts w:ascii="宋体" w:hAnsi="宋体" w:cs="宋体"/>
                <w:szCs w:val="21"/>
              </w:rPr>
            </w:pPr>
            <w:r>
              <w:rPr>
                <w:rFonts w:hint="eastAsia" w:ascii="宋体" w:hAnsi="宋体" w:cs="宋体"/>
                <w:szCs w:val="21"/>
              </w:rPr>
              <w:t xml:space="preserve">姓名</w:t>
            </w:r>
            <w:r/>
          </w:p>
        </w:tc>
        <w:tc>
          <w:tcPr>
            <w:tcW w:w="927" w:type="dxa"/>
            <w:vAlign w:val="center"/>
            <w:textDirection w:val="lrTb"/>
            <w:noWrap/>
          </w:tcPr>
          <w:p>
            <w:pPr>
              <w:jc w:val="center"/>
              <w:rPr>
                <w:rFonts w:ascii="宋体" w:hAnsi="宋体" w:cs="宋体"/>
                <w:szCs w:val="21"/>
              </w:rPr>
            </w:pPr>
            <w:r>
              <w:rPr>
                <w:rFonts w:hint="eastAsia" w:ascii="宋体" w:hAnsi="宋体" w:cs="宋体"/>
                <w:szCs w:val="21"/>
              </w:rPr>
              <w:t xml:space="preserve">性别</w:t>
            </w:r>
            <w:r/>
          </w:p>
        </w:tc>
        <w:tc>
          <w:tcPr>
            <w:tcW w:w="927" w:type="dxa"/>
            <w:vAlign w:val="center"/>
            <w:textDirection w:val="lrTb"/>
            <w:noWrap/>
          </w:tcPr>
          <w:p>
            <w:pPr>
              <w:jc w:val="center"/>
              <w:rPr>
                <w:rFonts w:ascii="宋体" w:hAnsi="宋体" w:cs="宋体"/>
                <w:szCs w:val="21"/>
              </w:rPr>
            </w:pPr>
            <w:r>
              <w:rPr>
                <w:rFonts w:hint="eastAsia" w:ascii="宋体" w:hAnsi="宋体" w:cs="宋体"/>
                <w:szCs w:val="21"/>
              </w:rPr>
              <w:t xml:space="preserve">年龄</w:t>
            </w:r>
            <w:r/>
          </w:p>
        </w:tc>
        <w:tc>
          <w:tcPr>
            <w:tcW w:w="1043" w:type="dxa"/>
            <w:vAlign w:val="center"/>
            <w:textDirection w:val="lrTb"/>
            <w:noWrap/>
          </w:tcPr>
          <w:p>
            <w:pPr>
              <w:jc w:val="center"/>
              <w:rPr>
                <w:rFonts w:ascii="宋体" w:hAnsi="宋体" w:cs="宋体"/>
                <w:szCs w:val="21"/>
              </w:rPr>
            </w:pPr>
            <w:r>
              <w:rPr>
                <w:rFonts w:hint="eastAsia" w:ascii="宋体" w:hAnsi="宋体" w:cs="宋体"/>
                <w:szCs w:val="21"/>
              </w:rPr>
              <w:t xml:space="preserve">学历</w:t>
            </w:r>
            <w:r/>
          </w:p>
        </w:tc>
        <w:tc>
          <w:tcPr>
            <w:tcW w:w="811" w:type="dxa"/>
            <w:vAlign w:val="center"/>
            <w:textDirection w:val="lrTb"/>
            <w:noWrap/>
          </w:tcPr>
          <w:p>
            <w:pPr>
              <w:jc w:val="center"/>
              <w:rPr>
                <w:rFonts w:ascii="宋体" w:hAnsi="宋体" w:cs="宋体"/>
                <w:szCs w:val="21"/>
              </w:rPr>
            </w:pPr>
            <w:r>
              <w:rPr>
                <w:rFonts w:hint="eastAsia" w:ascii="宋体" w:hAnsi="宋体" w:cs="宋体"/>
                <w:szCs w:val="21"/>
              </w:rPr>
              <w:t xml:space="preserve">职称</w:t>
            </w:r>
            <w:r/>
          </w:p>
        </w:tc>
        <w:tc>
          <w:tcPr>
            <w:tcW w:w="811" w:type="dxa"/>
            <w:vAlign w:val="center"/>
            <w:textDirection w:val="lrTb"/>
            <w:noWrap/>
          </w:tcPr>
          <w:p>
            <w:pPr>
              <w:jc w:val="center"/>
              <w:rPr>
                <w:rFonts w:ascii="宋体" w:hAnsi="宋体" w:cs="宋体"/>
                <w:szCs w:val="21"/>
              </w:rPr>
            </w:pPr>
            <w:r>
              <w:rPr>
                <w:rFonts w:hint="eastAsia" w:ascii="宋体" w:hAnsi="宋体" w:cs="宋体"/>
                <w:szCs w:val="21"/>
              </w:rPr>
              <w:t xml:space="preserve">备注</w:t>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2</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3</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4</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5</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6</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7</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8</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9</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10</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11</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12</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13</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14</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15</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16</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r>
        <w:trPr>
          <w:cantSplit/>
          <w:jc w:val="center"/>
          <w:trHeight w:val="475"/>
        </w:trPr>
        <w:tc>
          <w:tcPr>
            <w:tcW w:w="592"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17</w:t>
            </w:r>
            <w:r/>
          </w:p>
        </w:tc>
        <w:tc>
          <w:tcPr>
            <w:tcW w:w="170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275"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927"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1043"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W w:w="811" w:type="dxa"/>
            <w:textDirection w:val="lrTb"/>
            <w:noWrap/>
          </w:tcPr>
          <w:p>
            <w:pPr>
              <w:jc w:val="center"/>
              <w:spacing w:line="360" w:lineRule="auto"/>
              <w:rPr>
                <w:rFonts w:ascii="宋体" w:hAnsi="宋体" w:cs="宋体"/>
                <w:szCs w:val="21"/>
              </w:rPr>
            </w:pPr>
            <w:r>
              <w:rPr>
                <w:rFonts w:ascii="宋体" w:hAnsi="宋体" w:cs="宋体"/>
                <w:szCs w:val="21"/>
              </w:rPr>
            </w:r>
            <w:r/>
          </w:p>
        </w:tc>
      </w:tr>
    </w:tbl>
    <w:p>
      <w:pPr>
        <w:jc w:val="left"/>
        <w:spacing w:line="360" w:lineRule="auto"/>
        <w:rPr>
          <w:rFonts w:ascii="Times New Roman" w:hAnsi="Times New Roman"/>
        </w:rPr>
      </w:pPr>
      <w:r>
        <w:rPr>
          <w:rFonts w:hint="eastAsia" w:ascii="宋体" w:hAnsi="宋体"/>
          <w:szCs w:val="21"/>
        </w:rPr>
        <w:t xml:space="preserve">注：1</w:t>
      </w:r>
      <w:r>
        <w:rPr>
          <w:rFonts w:ascii="宋体" w:hAnsi="宋体"/>
          <w:szCs w:val="21"/>
        </w:rPr>
        <w:t xml:space="preserve">.</w:t>
      </w:r>
      <w:r>
        <w:rPr>
          <w:rFonts w:ascii="Times New Roman" w:hAnsi="Times New Roman"/>
        </w:rPr>
        <w:t xml:space="preserve">若事项较多，供应商可根据实际情况另纸说明</w:t>
      </w:r>
      <w:r>
        <w:rPr>
          <w:rFonts w:hint="eastAsia" w:ascii="Times New Roman" w:hAnsi="Times New Roman"/>
        </w:rPr>
        <w:t xml:space="preserve">。</w:t>
      </w:r>
      <w:r/>
    </w:p>
    <w:p>
      <w:pPr>
        <w:ind w:firstLine="420"/>
        <w:jc w:val="left"/>
        <w:spacing w:line="360" w:lineRule="auto"/>
        <w:rPr>
          <w:rFonts w:ascii="Times New Roman" w:hAnsi="宋体"/>
          <w:sz w:val="24"/>
          <w:szCs w:val="24"/>
        </w:rPr>
      </w:pPr>
      <w:r>
        <w:rPr>
          <w:rFonts w:hint="eastAsia" w:ascii="Times New Roman" w:hAnsi="Times New Roman"/>
        </w:rPr>
        <w:t xml:space="preserve">2</w:t>
      </w:r>
      <w:r>
        <w:rPr>
          <w:rFonts w:ascii="Times New Roman" w:hAnsi="Times New Roman"/>
        </w:rPr>
        <w:t xml:space="preserve">.</w:t>
      </w:r>
      <w:r>
        <w:rPr>
          <w:rFonts w:hint="eastAsia" w:ascii="Times New Roman" w:hAnsi="Times New Roman"/>
        </w:rPr>
        <w:t xml:space="preserve">请将相关证明材料复印件加盖公章后附在本表后面。</w:t>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pStyle w:val="759"/>
      </w:pPr>
      <w:r/>
      <w:r/>
    </w:p>
    <w:p>
      <w:pPr>
        <w:jc w:val="center"/>
        <w:rPr>
          <w:rFonts w:ascii="宋体" w:hAnsi="宋体" w:cs="宋体"/>
          <w:szCs w:val="21"/>
        </w:rPr>
      </w:pPr>
      <w:r>
        <w:rPr>
          <w:rFonts w:hint="eastAsia" w:ascii="宋体" w:hAnsi="宋体" w:cs="宋体"/>
          <w:szCs w:val="21"/>
          <w:lang w:val="zh-CN"/>
        </w:rPr>
        <w:br w:type="page" w:clear="all"/>
      </w:r>
      <w:r/>
    </w:p>
    <w:p>
      <w:pPr>
        <w:rPr>
          <w:rFonts w:ascii="Times New Roman" w:hAnsi="Times New Roman"/>
          <w:b/>
        </w:rPr>
        <w:outlineLvl w:val="0"/>
      </w:pPr>
      <w:r>
        <w:rPr>
          <w:rFonts w:ascii="Times New Roman" w:hAnsi="Times New Roman"/>
          <w:b/>
        </w:rPr>
        <w:t xml:space="preserve">附件</w:t>
      </w:r>
      <w:r>
        <w:rPr>
          <w:rFonts w:hint="eastAsia" w:ascii="Times New Roman" w:hAnsi="Times New Roman"/>
          <w:b/>
        </w:rPr>
        <w:t xml:space="preserve">10.</w:t>
      </w:r>
      <w:r>
        <w:rPr>
          <w:rFonts w:hint="eastAsia" w:ascii="Times New Roman" w:hAnsi="Times New Roman"/>
          <w:b/>
        </w:rPr>
        <w:t xml:space="preserve">针对本项目的技术方案及制度</w:t>
      </w:r>
      <w:r/>
    </w:p>
    <w:p>
      <w:pPr>
        <w:jc w:val="center"/>
        <w:spacing w:line="360" w:lineRule="auto"/>
        <w:tabs>
          <w:tab w:val="left" w:pos="1320" w:leader="none"/>
        </w:tabs>
        <w:rPr>
          <w:rFonts w:ascii="宋体" w:hAnsi="宋体"/>
          <w:b/>
          <w:szCs w:val="21"/>
        </w:rPr>
      </w:pPr>
      <w:r>
        <w:rPr>
          <w:rFonts w:hint="eastAsia" w:ascii="宋体" w:hAnsi="宋体"/>
          <w:b/>
          <w:szCs w:val="21"/>
        </w:rPr>
        <w:t xml:space="preserve">针对本项目的技术方案及制度</w:t>
      </w:r>
      <w:r/>
    </w:p>
    <w:tbl>
      <w:tblPr>
        <w:tblW w:w="8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8474"/>
      </w:tblGrid>
      <w:tr>
        <w:trPr>
          <w:jc w:val="center"/>
          <w:trHeight w:val="783"/>
        </w:trPr>
        <w:tc>
          <w:tcPr>
            <w:tcW w:w="8474" w:type="dxa"/>
            <w:textDirection w:val="lrTb"/>
            <w:noWrap/>
          </w:tcPr>
          <w:p>
            <w:pPr>
              <w:jc w:val="left"/>
              <w:rPr>
                <w:rFonts w:ascii="宋体" w:hAnsi="宋体"/>
                <w:szCs w:val="21"/>
              </w:rPr>
            </w:pPr>
            <w:r>
              <w:rPr>
                <w:rFonts w:hint="eastAsia" w:ascii="宋体" w:hAnsi="宋体"/>
                <w:szCs w:val="21"/>
              </w:rPr>
              <w:t xml:space="preserve">提示：</w:t>
            </w:r>
            <w:r/>
          </w:p>
          <w:p>
            <w:pPr>
              <w:jc w:val="left"/>
              <w:rPr>
                <w:rFonts w:ascii="宋体" w:hAnsi="宋体"/>
                <w:szCs w:val="21"/>
              </w:rPr>
            </w:pPr>
            <w:r>
              <w:rPr>
                <w:rFonts w:hint="eastAsia" w:ascii="宋体" w:hAnsi="宋体"/>
                <w:szCs w:val="21"/>
              </w:rPr>
              <w:t xml:space="preserve">1、供应商应针对本次采购项目特点编写公司成交后拟采取的管理技术方案。</w:t>
            </w:r>
            <w:r/>
          </w:p>
          <w:p>
            <w:pPr>
              <w:jc w:val="left"/>
              <w:rPr>
                <w:rFonts w:ascii="宋体" w:hAnsi="宋体"/>
                <w:b/>
                <w:szCs w:val="21"/>
              </w:rPr>
            </w:pPr>
            <w:r>
              <w:rPr>
                <w:rFonts w:hint="eastAsia" w:ascii="宋体" w:hAnsi="宋体"/>
                <w:szCs w:val="21"/>
              </w:rPr>
              <w:t xml:space="preserve">2、供应商可根据自身情况编写，本页不够可另加页附后。</w:t>
            </w:r>
            <w:r/>
          </w:p>
        </w:tc>
      </w:tr>
      <w:tr>
        <w:trPr>
          <w:jc w:val="center"/>
          <w:trHeight w:val="9222"/>
        </w:trPr>
        <w:tc>
          <w:tcPr>
            <w:tcW w:w="8474" w:type="dxa"/>
            <w:textDirection w:val="lrTb"/>
            <w:noWrap/>
          </w:tcPr>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szCs w:val="21"/>
              </w:rPr>
            </w:pPr>
            <w:r>
              <w:rPr>
                <w:rFonts w:ascii="宋体" w:hAnsi="宋体"/>
                <w:szCs w:val="21"/>
              </w:rPr>
            </w:r>
            <w:r/>
          </w:p>
        </w:tc>
      </w:tr>
    </w:tbl>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jc w:val="left"/>
        <w:rPr>
          <w:rFonts w:ascii="宋体" w:hAnsi="宋体"/>
        </w:rPr>
      </w:pPr>
      <w:r>
        <w:rPr>
          <w:rFonts w:ascii="宋体" w:hAnsi="宋体"/>
        </w:rPr>
      </w:r>
      <w:r/>
    </w:p>
    <w:p>
      <w:pPr>
        <w:pStyle w:val="759"/>
        <w:rPr>
          <w:rFonts w:hAnsi="宋体"/>
          <w:szCs w:val="21"/>
        </w:rPr>
      </w:pPr>
      <w:r>
        <w:rPr>
          <w:rFonts w:hAnsi="宋体"/>
          <w:szCs w:val="21"/>
        </w:rPr>
      </w:r>
      <w:r/>
    </w:p>
    <w:p>
      <w:pPr>
        <w:jc w:val="left"/>
        <w:widowControl/>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11.</w:t>
      </w:r>
      <w:r>
        <w:rPr>
          <w:rFonts w:hint="eastAsia" w:ascii="宋体" w:hAnsi="宋体" w:cs="宋体"/>
          <w:b/>
          <w:szCs w:val="21"/>
        </w:rPr>
        <w:t xml:space="preserve">相关</w:t>
      </w:r>
      <w:r>
        <w:rPr>
          <w:rFonts w:hint="eastAsia" w:ascii="宋体" w:hAnsi="宋体"/>
          <w:b/>
          <w:szCs w:val="21"/>
        </w:rPr>
        <w:t xml:space="preserve">业绩一览表</w:t>
      </w:r>
      <w:r/>
    </w:p>
    <w:p>
      <w:pP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相关业绩一览表</w:t>
      </w:r>
      <w:r/>
    </w:p>
    <w:p>
      <w:pPr>
        <w:jc w:val="center"/>
        <w:rPr>
          <w:rFonts w:ascii="宋体" w:hAnsi="宋体"/>
          <w:b/>
          <w:bCs/>
          <w:szCs w:val="21"/>
        </w:rPr>
      </w:pPr>
      <w:r>
        <w:rPr>
          <w:rFonts w:ascii="宋体" w:hAnsi="宋体"/>
          <w:b/>
          <w:bCs/>
          <w:szCs w:val="21"/>
        </w:rPr>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序号</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项目名称</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t xml:space="preserve">合同期</w:t>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hint="eastAsia" w:ascii="宋体" w:hAnsi="宋体"/>
                <w:szCs w:val="21"/>
              </w:rPr>
              <w:t xml:space="preserve">合同金额</w:t>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1</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2</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3</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4</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t xml:space="preserve">5</w:t>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r>
        <w:trPr>
          <w:cantSplit/>
          <w:jc w:val="center"/>
          <w:trHeight w:val="510" w:hRule="exact"/>
        </w:trPr>
        <w:tc>
          <w:tcPr>
            <w:tcW w:w="1003"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W w:w="1622" w:type="dxa"/>
            <w:vAlign w:val="center"/>
            <w:textDirection w:val="lrTb"/>
            <w:noWrap/>
          </w:tcPr>
          <w:p>
            <w:pPr>
              <w:jc w:val="center"/>
              <w:spacing w:line="400" w:lineRule="exact"/>
              <w:rPr>
                <w:rFonts w:ascii="宋体" w:hAnsi="宋体"/>
                <w:szCs w:val="21"/>
              </w:rPr>
            </w:pPr>
            <w:r>
              <w:rPr>
                <w:rFonts w:ascii="宋体" w:hAnsi="宋体"/>
                <w:szCs w:val="21"/>
              </w:rPr>
            </w:r>
            <w:r/>
          </w:p>
        </w:tc>
        <w:tc>
          <w:tcPr>
            <w:tcBorders>
              <w:right w:val="single" w:color="auto" w:sz="4" w:space="0"/>
            </w:tcBorders>
            <w:tcW w:w="1930" w:type="dxa"/>
            <w:vAlign w:val="center"/>
            <w:textDirection w:val="lrTb"/>
            <w:noWrap/>
          </w:tcPr>
          <w:p>
            <w:pPr>
              <w:jc w:val="center"/>
              <w:spacing w:line="400" w:lineRule="exact"/>
              <w:rPr>
                <w:rFonts w:ascii="宋体" w:hAnsi="宋体"/>
                <w:szCs w:val="21"/>
              </w:rPr>
            </w:pPr>
            <w:r>
              <w:rPr>
                <w:rFonts w:ascii="宋体" w:hAnsi="宋体"/>
                <w:szCs w:val="21"/>
              </w:rPr>
            </w:r>
            <w:r/>
          </w:p>
        </w:tc>
        <w:tc>
          <w:tcPr>
            <w:tcW w:w="1467" w:type="dxa"/>
            <w:vAlign w:val="center"/>
            <w:textDirection w:val="lrTb"/>
            <w:noWrap/>
          </w:tcPr>
          <w:p>
            <w:pPr>
              <w:jc w:val="center"/>
              <w:spacing w:line="400" w:lineRule="exact"/>
              <w:rPr>
                <w:rFonts w:ascii="宋体" w:hAnsi="宋体"/>
                <w:szCs w:val="21"/>
              </w:rPr>
            </w:pPr>
            <w:r>
              <w:rPr>
                <w:rFonts w:ascii="宋体" w:hAnsi="宋体"/>
                <w:szCs w:val="21"/>
              </w:rPr>
            </w:r>
            <w:r/>
          </w:p>
        </w:tc>
      </w:tr>
    </w:tbl>
    <w:p>
      <w:pPr>
        <w:jc w:val="left"/>
        <w:spacing w:line="360" w:lineRule="auto"/>
        <w:rPr>
          <w:rFonts w:ascii="宋体" w:hAnsi="宋体"/>
          <w:szCs w:val="21"/>
        </w:rPr>
      </w:pPr>
      <w:r>
        <w:rPr>
          <w:rFonts w:hint="eastAsia" w:ascii="宋体" w:hAnsi="宋体"/>
          <w:szCs w:val="21"/>
        </w:rPr>
        <w:t xml:space="preserve">注：1</w:t>
      </w:r>
      <w:r>
        <w:rPr>
          <w:rFonts w:ascii="宋体" w:hAnsi="宋体"/>
          <w:szCs w:val="21"/>
        </w:rPr>
        <w:t xml:space="preserve">.若事项较多，供应商可根据实际情况另纸说明</w:t>
      </w:r>
      <w:r>
        <w:rPr>
          <w:rFonts w:hint="eastAsia" w:ascii="宋体" w:hAnsi="宋体"/>
          <w:szCs w:val="21"/>
        </w:rPr>
        <w:t xml:space="preserve">。</w:t>
      </w:r>
      <w:r/>
    </w:p>
    <w:p>
      <w:pPr>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.请将其他相关证明材料复印件加盖公章后附在本表后面。</w:t>
      </w:r>
      <w:r/>
    </w:p>
    <w:p>
      <w:pPr>
        <w:jc w:val="left"/>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pStyle w:val="972"/>
      </w:pPr>
      <w:r/>
      <w:r/>
    </w:p>
    <w:p>
      <w:pPr>
        <w:pStyle w:val="972"/>
      </w:pPr>
      <w:r/>
      <w:r/>
    </w:p>
    <w:p>
      <w:r/>
      <w:r/>
    </w:p>
    <w:p>
      <w:pPr>
        <w:rPr>
          <w:rFonts w:ascii="宋体" w:hAnsi="宋体"/>
          <w:b/>
          <w:szCs w:val="21"/>
        </w:rPr>
      </w:pPr>
      <w:r>
        <w:rPr>
          <w:rFonts w:ascii="宋体" w:hAnsi="宋体"/>
          <w:b/>
          <w:szCs w:val="21"/>
        </w:rPr>
        <w:br w:type="page" w:clear="all"/>
      </w:r>
      <w:r/>
    </w:p>
    <w:p>
      <w:pPr>
        <w:rPr>
          <w:rFonts w:ascii="宋体" w:hAnsi="宋体"/>
          <w:b/>
          <w:szCs w:val="21"/>
        </w:rPr>
        <w:outlineLvl w:val="0"/>
      </w:pPr>
      <w:r>
        <w:rPr>
          <w:rFonts w:ascii="宋体" w:hAnsi="宋体"/>
          <w:b/>
          <w:szCs w:val="21"/>
        </w:rPr>
        <w:t xml:space="preserve">附件</w:t>
      </w:r>
      <w:r>
        <w:rPr>
          <w:rFonts w:hint="eastAsia" w:ascii="宋体" w:hAnsi="宋体"/>
          <w:b/>
          <w:szCs w:val="21"/>
        </w:rPr>
        <w:t xml:space="preserve">12.</w:t>
      </w:r>
      <w:r>
        <w:rPr>
          <w:rFonts w:ascii="Times New Roman" w:hAnsi="Times New Roman"/>
          <w:b/>
        </w:rPr>
        <w:t xml:space="preserve">中小企业</w:t>
      </w:r>
      <w:r>
        <w:rPr>
          <w:rFonts w:ascii="宋体" w:hAnsi="宋体"/>
          <w:b/>
          <w:szCs w:val="21"/>
        </w:rPr>
        <w:t xml:space="preserve">声明函</w:t>
      </w:r>
      <w:r/>
    </w:p>
    <w:p>
      <w:pPr>
        <w:jc w:val="left"/>
        <w:spacing w:line="480" w:lineRule="exact"/>
        <w:rPr>
          <w:rFonts w:ascii="宋体" w:hAnsi="宋体"/>
          <w:b/>
          <w:szCs w:val="21"/>
        </w:rPr>
      </w:pPr>
      <w:r>
        <w:rPr>
          <w:rFonts w:ascii="宋体" w:hAnsi="宋体"/>
          <w:b/>
          <w:szCs w:val="21"/>
        </w:rPr>
      </w:r>
      <w:r/>
    </w:p>
    <w:p>
      <w:pPr>
        <w:ind w:firstLine="420"/>
        <w:jc w:val="center"/>
        <w:spacing w:line="360" w:lineRule="auto"/>
        <w:rPr>
          <w:rFonts w:ascii="宋体" w:hAnsi="宋体"/>
          <w:b/>
          <w:bCs/>
          <w:szCs w:val="21"/>
        </w:rPr>
      </w:pPr>
      <w:r>
        <w:rPr>
          <w:rFonts w:hint="eastAsia" w:ascii="宋体" w:hAnsi="宋体"/>
          <w:b/>
          <w:bCs/>
          <w:szCs w:val="21"/>
        </w:rPr>
        <w:t xml:space="preserve">中小企业声明函（服务）</w:t>
      </w:r>
      <w:r/>
    </w:p>
    <w:p>
      <w:pPr>
        <w:jc w:val="left"/>
        <w:spacing w:line="360" w:lineRule="auto"/>
        <w:rPr>
          <w:rFonts w:ascii="宋体" w:hAnsi="宋体"/>
          <w:szCs w:val="21"/>
        </w:rPr>
      </w:pPr>
      <w:r>
        <w:rPr>
          <w:rFonts w:hint="eastAsia" w:ascii="宋体" w:hAnsi="宋体"/>
          <w:szCs w:val="21"/>
          <w:u w:val="single"/>
        </w:rPr>
        <w:t xml:space="preserve">苏州市润芳招投标咨询服务有限公司</w:t>
      </w:r>
      <w:r>
        <w:rPr>
          <w:rFonts w:hint="eastAsia" w:ascii="宋体" w:hAnsi="宋体"/>
          <w:szCs w:val="21"/>
        </w:rPr>
        <w:t xml:space="preserve">：</w:t>
      </w:r>
      <w:r/>
    </w:p>
    <w:p>
      <w:pPr>
        <w:ind w:firstLine="420"/>
        <w:jc w:val="left"/>
        <w:spacing w:line="360" w:lineRule="auto"/>
        <w:rPr>
          <w:rFonts w:ascii="宋体" w:hAnsi="宋体"/>
          <w:szCs w:val="21"/>
          <w:u w:val="single"/>
        </w:rPr>
      </w:pPr>
      <w:r>
        <w:rPr>
          <w:rFonts w:hint="eastAsia" w:ascii="宋体" w:hAnsi="宋体"/>
          <w:szCs w:val="21"/>
        </w:rPr>
        <w:t xml:space="preserve">本公司（联合体）郑重声明，根据《政府采购促进中小企业发展管理办法》（财库[2020]46号）的规定，本公司（联合体）参加</w:t>
      </w:r>
      <w:r>
        <w:rPr>
          <w:rFonts w:hint="eastAsia" w:ascii="宋体" w:hAnsi="宋体"/>
          <w:szCs w:val="21"/>
          <w:u w:val="single"/>
        </w:rPr>
        <w:t xml:space="preserve">（单位名称）</w:t>
      </w:r>
      <w:r>
        <w:rPr>
          <w:rFonts w:hint="eastAsia" w:ascii="宋体" w:hAnsi="宋体"/>
          <w:szCs w:val="21"/>
        </w:rPr>
        <w:t xml:space="preserve">的</w:t>
      </w:r>
      <w:r>
        <w:rPr>
          <w:rFonts w:hint="eastAsia" w:ascii="宋体" w:hAnsi="宋体"/>
          <w:szCs w:val="21"/>
          <w:u w:val="single"/>
        </w:rPr>
        <w:t xml:space="preserve">（项目名称）</w:t>
      </w:r>
      <w:r>
        <w:rPr>
          <w:rFonts w:hint="eastAsia" w:ascii="宋体" w:hAnsi="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rPr>
          <w:rFonts w:ascii="宋体" w:hAnsi="宋体"/>
          <w:szCs w:val="21"/>
        </w:rPr>
      </w:pPr>
      <w:r>
        <w:rPr>
          <w:rFonts w:hint="eastAsia" w:ascii="宋体" w:hAnsi="宋体"/>
          <w:szCs w:val="21"/>
        </w:rPr>
        <w:t xml:space="preserve">1、</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（采购文件中明确的所属行业）行业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w:t>
      </w:r>
      <w:r>
        <w:rPr>
          <w:rFonts w:hint="eastAsia" w:ascii="宋体" w:hAnsi="宋体"/>
          <w:szCs w:val="21"/>
          <w:vertAlign w:val="superscript"/>
        </w:rPr>
        <w:footnoteReference w:id="2"/>
      </w:r>
      <w:r>
        <w:rPr>
          <w:rFonts w:hint="eastAsia" w:ascii="宋体" w:hAnsi="宋体"/>
          <w:szCs w:val="21"/>
        </w:rPr>
        <w:t xml:space="preserve">，属于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2、</w:t>
      </w:r>
      <w:r>
        <w:rPr>
          <w:rFonts w:hint="eastAsia" w:ascii="宋体" w:hAnsi="宋体"/>
          <w:szCs w:val="21"/>
          <w:u w:val="single"/>
        </w:rPr>
        <w:t xml:space="preserve">（项目名称）</w:t>
      </w:r>
      <w:r>
        <w:rPr>
          <w:rFonts w:hint="eastAsia" w:ascii="宋体" w:hAnsi="宋体"/>
          <w:szCs w:val="21"/>
        </w:rPr>
        <w:t xml:space="preserve">，属于</w:t>
      </w:r>
      <w:r>
        <w:rPr>
          <w:rFonts w:hint="eastAsia" w:ascii="宋体" w:hAnsi="宋体"/>
          <w:szCs w:val="21"/>
          <w:u w:val="single"/>
        </w:rPr>
        <w:t xml:space="preserve">（采购文件中明确的所属行业）行业</w:t>
      </w:r>
      <w:r>
        <w:rPr>
          <w:rFonts w:hint="eastAsia" w:ascii="宋体" w:hAnsi="宋体"/>
          <w:szCs w:val="21"/>
        </w:rPr>
        <w:t xml:space="preserve">；承接企业为</w:t>
      </w:r>
      <w:r>
        <w:rPr>
          <w:rFonts w:hint="eastAsia" w:ascii="宋体" w:hAnsi="宋体"/>
          <w:szCs w:val="21"/>
          <w:u w:val="single"/>
        </w:rPr>
        <w:t xml:space="preserve">（企业名称）</w:t>
      </w:r>
      <w:r>
        <w:rPr>
          <w:rFonts w:hint="eastAsia" w:ascii="宋体" w:hAnsi="宋体"/>
          <w:szCs w:val="21"/>
        </w:rPr>
        <w:t xml:space="preserve">，从业人员人，营业收入为万元，资产总额为万元，属于</w:t>
      </w:r>
      <w:r>
        <w:rPr>
          <w:rFonts w:hint="eastAsia" w:ascii="宋体" w:hAnsi="宋体"/>
          <w:szCs w:val="21"/>
          <w:u w:val="single"/>
        </w:rPr>
        <w:t xml:space="preserve">（□中型企业、□小型企业、□微型企业）</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ind w:firstLine="420"/>
        <w:jc w:val="left"/>
        <w:spacing w:line="360" w:lineRule="auto"/>
        <w:rPr>
          <w:rFonts w:ascii="宋体" w:hAnsi="宋体"/>
          <w:szCs w:val="21"/>
        </w:rPr>
      </w:pPr>
      <w:r>
        <w:rPr>
          <w:rFonts w:ascii="宋体" w:hAnsi="宋体"/>
          <w:szCs w:val="21"/>
        </w:rPr>
      </w:r>
      <w:r/>
    </w:p>
    <w:p>
      <w:pPr>
        <w:ind w:firstLine="420"/>
        <w:jc w:val="left"/>
        <w:spacing w:line="360" w:lineRule="auto"/>
        <w:rPr>
          <w:rFonts w:ascii="宋体" w:hAnsi="宋体"/>
          <w:szCs w:val="21"/>
        </w:rPr>
      </w:pPr>
      <w:r>
        <w:rPr>
          <w:rFonts w:hint="eastAsia" w:ascii="宋体" w:hAnsi="宋体"/>
          <w:szCs w:val="21"/>
        </w:rPr>
        <w:t xml:space="preserve">供应商名称：（公章） </w:t>
      </w:r>
      <w:r/>
    </w:p>
    <w:p>
      <w:pPr>
        <w:ind w:firstLine="420"/>
        <w:jc w:val="left"/>
        <w:spacing w:line="360" w:lineRule="auto"/>
        <w:rPr>
          <w:rFonts w:ascii="宋体" w:hAnsi="宋体"/>
          <w:szCs w:val="21"/>
        </w:rPr>
      </w:pPr>
      <w:r>
        <w:rPr>
          <w:rFonts w:hint="eastAsia" w:ascii="宋体" w:hAnsi="宋体"/>
          <w:szCs w:val="21"/>
        </w:rPr>
        <w:t xml:space="preserve"> 日    期：     年月   日</w:t>
      </w:r>
      <w:r/>
    </w:p>
    <w:p>
      <w:pPr>
        <w:spacing w:line="280" w:lineRule="exact"/>
        <w:rPr>
          <w:rFonts w:ascii="宋体" w:hAnsi="宋体"/>
          <w:b/>
        </w:rPr>
      </w:pPr>
      <w:r>
        <w:rPr>
          <w:rFonts w:hint="eastAsia" w:ascii="宋体" w:hAnsi="宋体" w:cs="宋体"/>
          <w:b/>
          <w:bCs/>
          <w:szCs w:val="21"/>
        </w:rPr>
        <w:br w:type="page" w:clear="all"/>
      </w:r>
      <w:r>
        <w:rPr>
          <w:rFonts w:hint="eastAsia" w:ascii="宋体" w:hAnsi="宋体"/>
          <w:b/>
        </w:rPr>
        <w:t xml:space="preserve">附：中小企业划型标准规定</w:t>
      </w:r>
      <w:r/>
    </w:p>
    <w:p>
      <w:pPr>
        <w:ind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w:t>
      </w:r>
      <w:r>
        <w:rPr>
          <w:rFonts w:hint="eastAsia" w:ascii="宋体" w:hAnsi="宋体"/>
        </w:rPr>
        <w:t xml:space="preserve">上的为中型企业；从业人员10人及以上的为小型企业；从业人员10人以下的为微型企业。</w:t>
      </w:r>
      <w:r/>
    </w:p>
    <w:p>
      <w:pPr>
        <w:jc w:val="left"/>
        <w:spacing w:line="480" w:lineRule="exact"/>
        <w:rPr>
          <w:rFonts w:ascii="宋体" w:hAnsi="宋体" w:cs="宋体"/>
          <w:b/>
          <w:bCs/>
          <w:szCs w:val="21"/>
        </w:rPr>
      </w:pPr>
      <w:r>
        <w:rPr>
          <w:rFonts w:ascii="宋体" w:hAnsi="宋体" w:cs="宋体"/>
          <w:b/>
          <w:bCs/>
          <w:szCs w:val="21"/>
        </w:rPr>
      </w:r>
      <w:r/>
    </w:p>
    <w:p>
      <w:pPr>
        <w:pStyle w:val="759"/>
      </w:pPr>
      <w:r/>
      <w:r/>
    </w:p>
    <w:p>
      <w:pPr>
        <w:rPr>
          <w:rFonts w:ascii="宋体" w:hAnsi="宋体" w:cs="宋体"/>
          <w:b/>
          <w:bCs/>
          <w:szCs w:val="21"/>
        </w:rPr>
        <w:outlineLvl w:val="0"/>
      </w:pPr>
      <w:r>
        <w:rPr>
          <w:rFonts w:hint="eastAsia" w:ascii="宋体" w:hAnsi="宋体" w:cs="宋体"/>
          <w:b/>
          <w:bCs/>
          <w:szCs w:val="21"/>
        </w:rPr>
        <w:br w:type="page" w:clear="all"/>
      </w:r>
      <w:r>
        <w:rPr>
          <w:rFonts w:hint="eastAsia" w:ascii="宋体" w:hAnsi="宋体" w:cs="宋体"/>
          <w:b/>
          <w:bCs/>
          <w:szCs w:val="21"/>
        </w:rPr>
        <w:t xml:space="preserve">附件13.</w:t>
      </w:r>
      <w:r>
        <w:rPr>
          <w:rFonts w:hint="eastAsia" w:ascii="Times New Roman" w:hAnsi="Times New Roman"/>
          <w:b/>
        </w:rPr>
        <w:t xml:space="preserve">残疾人</w:t>
      </w:r>
      <w:r>
        <w:rPr>
          <w:rFonts w:hint="eastAsia" w:ascii="宋体" w:hAnsi="宋体" w:cs="宋体"/>
          <w:b/>
          <w:bCs/>
          <w:szCs w:val="21"/>
          <w:lang w:val="zh-CN"/>
        </w:rPr>
        <w:t xml:space="preserve">福利性单位声明函</w:t>
      </w:r>
      <w:r/>
    </w:p>
    <w:p>
      <w:pPr>
        <w:jc w:val="left"/>
        <w:spacing w:line="480" w:lineRule="exact"/>
      </w:pPr>
      <w:r/>
      <w:r/>
    </w:p>
    <w:p>
      <w:pPr>
        <w:jc w:val="center"/>
        <w:spacing w:line="480" w:lineRule="exact"/>
        <w:rPr>
          <w:rFonts w:ascii="宋体" w:hAnsi="宋体"/>
          <w:b/>
          <w:szCs w:val="21"/>
        </w:rPr>
      </w:pPr>
      <w:r>
        <w:rPr>
          <w:rFonts w:hint="eastAsia" w:ascii="宋体" w:hAnsi="宋体"/>
          <w:b/>
          <w:szCs w:val="21"/>
        </w:rPr>
        <w:t xml:space="preserve">残疾人福利性单位声明函</w:t>
      </w:r>
      <w:r/>
    </w:p>
    <w:p>
      <w:pPr>
        <w:spacing w:line="360" w:lineRule="auto"/>
        <w:rPr>
          <w:rFonts w:ascii="宋体" w:hAnsi="宋体"/>
          <w:szCs w:val="21"/>
        </w:rPr>
      </w:pPr>
      <w:r>
        <w:rPr>
          <w:rFonts w:hint="eastAsia" w:ascii="宋体" w:hAnsi="宋体"/>
          <w:szCs w:val="21"/>
          <w:u w:val="single"/>
          <w:lang w:val="zh-CN"/>
        </w:rPr>
        <w:t xml:space="preserve">苏州市润芳招投标咨询服务有限公司</w:t>
      </w:r>
      <w:r>
        <w:rPr>
          <w:rFonts w:hint="eastAsia" w:ascii="宋体" w:hAnsi="宋体"/>
          <w:szCs w:val="21"/>
          <w:lang w:val="zh-CN"/>
        </w:rPr>
        <w:t xml:space="preserve">：</w:t>
      </w:r>
      <w:r/>
    </w:p>
    <w:p>
      <w:pPr>
        <w:ind w:firstLine="420"/>
        <w:spacing w:line="360" w:lineRule="auto"/>
        <w:rPr>
          <w:rFonts w:ascii="宋体" w:hAnsi="宋体"/>
          <w:szCs w:val="21"/>
        </w:rPr>
      </w:pPr>
      <w:r>
        <w:rPr>
          <w:rFonts w:hint="eastAsia" w:ascii="宋体" w:hAnsi="宋体"/>
          <w:szCs w:val="21"/>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Cs w:val="21"/>
          <w:lang w:val="zh-CN"/>
        </w:rPr>
        <w:t xml:space="preserve">贵中心组织实施的编号为号的采购活动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pStyle w:val="985"/>
        <w:spacing w:line="360" w:lineRule="auto"/>
        <w:rPr>
          <w:rFonts w:hAnsi="宋体"/>
          <w:sz w:val="21"/>
          <w:szCs w:val="21"/>
        </w:rPr>
      </w:pPr>
      <w:r>
        <w:rPr>
          <w:rFonts w:hAnsi="宋体"/>
          <w:sz w:val="21"/>
          <w:szCs w:val="21"/>
        </w:rPr>
      </w:r>
      <w:r/>
    </w:p>
    <w:p>
      <w:pPr>
        <w:spacing w:line="360" w:lineRule="auto"/>
        <w:rPr>
          <w:rFonts w:ascii="宋体" w:hAnsi="宋体"/>
          <w:b/>
          <w:szCs w:val="21"/>
        </w:rPr>
      </w:pPr>
      <w:r>
        <w:rPr>
          <w:rFonts w:ascii="宋体" w:hAnsi="宋体"/>
          <w:b/>
          <w:szCs w:val="21"/>
        </w:rPr>
      </w:r>
      <w:r/>
    </w:p>
    <w:p>
      <w:pPr>
        <w:ind w:right="-200"/>
        <w:jc w:val="center"/>
        <w:spacing w:line="360" w:lineRule="auto"/>
        <w:rPr>
          <w:rFonts w:ascii="宋体" w:hAnsi="宋体" w:cs="宋体"/>
          <w:szCs w:val="21"/>
        </w:rPr>
      </w:pPr>
      <w:r>
        <w:rPr>
          <w:rFonts w:hint="eastAsia" w:ascii="宋体" w:hAnsi="宋体" w:cs="宋体"/>
          <w:szCs w:val="21"/>
        </w:rPr>
        <w:t xml:space="preserve">供应商名称</w:t>
      </w:r>
      <w:r>
        <w:rPr>
          <w:rFonts w:ascii="宋体" w:hAnsi="宋体"/>
          <w:szCs w:val="21"/>
        </w:rPr>
        <w:t xml:space="preserve">：（公章）</w:t>
      </w:r>
      <w:r>
        <w:rPr>
          <w:rFonts w:hint="eastAsia" w:ascii="宋体" w:hAnsi="宋体" w:cs="宋体"/>
          <w:szCs w:val="21"/>
          <w:lang w:val="zh-CN"/>
        </w:rPr>
        <w:t xml:space="preserve"> </w:t>
      </w:r>
      <w:r/>
    </w:p>
    <w:p>
      <w:pPr>
        <w:ind w:firstLine="210"/>
        <w:jc w:val="right"/>
        <w:spacing w:line="360" w:lineRule="auto"/>
        <w:rPr>
          <w:rFonts w:ascii="宋体" w:hAnsi="宋体" w:cs="宋体"/>
          <w:szCs w:val="21"/>
        </w:rPr>
      </w:pPr>
      <w:r>
        <w:rPr>
          <w:rFonts w:hint="eastAsia" w:ascii="宋体" w:hAnsi="宋体" w:cs="宋体"/>
          <w:szCs w:val="21"/>
          <w:lang w:val="zh-CN"/>
        </w:rPr>
        <w:t xml:space="preserve">法定代表人或</w:t>
      </w:r>
      <w:r>
        <w:rPr>
          <w:rFonts w:hint="eastAsia" w:ascii="宋体" w:hAnsi="宋体" w:cs="宋体"/>
          <w:szCs w:val="21"/>
        </w:rPr>
        <w:t xml:space="preserve">被授权</w:t>
      </w:r>
      <w:r>
        <w:rPr>
          <w:rFonts w:hint="eastAsia" w:ascii="宋体" w:hAnsi="宋体" w:cs="宋体"/>
          <w:szCs w:val="21"/>
          <w:lang w:val="zh-CN"/>
        </w:rPr>
        <w:t xml:space="preserve">人：（签字或盖章）</w:t>
      </w:r>
      <w:r/>
    </w:p>
    <w:p>
      <w:pPr>
        <w:ind w:right="615" w:firstLine="840"/>
        <w:jc w:val="right"/>
        <w:spacing w:line="400" w:lineRule="exact"/>
        <w:rPr>
          <w:rFonts w:ascii="宋体" w:hAnsi="宋体" w:cs="宋体"/>
          <w:szCs w:val="21"/>
        </w:rPr>
      </w:pPr>
      <w:r>
        <w:rPr>
          <w:rFonts w:hint="eastAsia" w:ascii="宋体" w:hAnsi="宋体" w:cs="宋体"/>
          <w:szCs w:val="21"/>
          <w:lang w:val="zh-CN"/>
        </w:rPr>
        <w:t xml:space="preserve"> 日    期：     年月   日</w:t>
      </w:r>
      <w:r/>
    </w:p>
    <w:p>
      <w:pPr>
        <w:pStyle w:val="972"/>
      </w:pPr>
      <w:r/>
      <w:r/>
    </w:p>
    <w:p>
      <w:pPr>
        <w:pStyle w:val="759"/>
        <w:ind w:firstLine="402"/>
        <w:spacing w:after="0"/>
        <w:rPr>
          <w:rFonts w:ascii="宋体" w:hAnsi="宋体"/>
          <w:b/>
          <w:sz w:val="20"/>
        </w:rPr>
      </w:pPr>
      <w:r>
        <w:rPr>
          <w:rFonts w:ascii="宋体" w:hAnsi="宋体"/>
          <w:b/>
          <w:sz w:val="20"/>
        </w:rPr>
      </w:r>
      <w:r/>
    </w:p>
    <w:p>
      <w:pPr>
        <w:spacing w:line="360" w:lineRule="auto"/>
        <w:rPr>
          <w:rFonts w:ascii="宋体" w:hAnsi="宋体"/>
          <w:szCs w:val="21"/>
        </w:rPr>
      </w:pPr>
      <w:r>
        <w:rPr>
          <w:rFonts w:hint="eastAsia" w:ascii="宋体" w:hAnsi="宋体"/>
          <w:szCs w:val="21"/>
          <w:lang w:val="zh-CN"/>
        </w:rPr>
        <w:t xml:space="preserve">备注：1.享受政府采购支持政策的残疾人福利性单位应当同时满足以下条件：</w:t>
      </w:r>
      <w:r/>
    </w:p>
    <w:p>
      <w:pPr>
        <w:spacing w:line="360" w:lineRule="auto"/>
        <w:rPr>
          <w:rFonts w:ascii="宋体" w:hAnsi="宋体"/>
          <w:szCs w:val="21"/>
        </w:rPr>
      </w:pPr>
      <w:r>
        <w:rPr>
          <w:rFonts w:hint="eastAsia" w:ascii="宋体" w:hAnsi="宋体"/>
          <w:szCs w:val="21"/>
          <w:lang w:val="zh-CN"/>
        </w:rPr>
        <w:fldChar w:fldCharType="begin"/>
      </w:r>
      <w:r>
        <w:rPr>
          <w:rFonts w:hint="eastAsia" w:ascii="宋体" w:hAnsi="宋体"/>
          <w:szCs w:val="21"/>
          <w:lang w:val="zh-CN"/>
        </w:rPr>
        <w:instrText xml:space="preserve"> = 1 \* GB3 </w:instrText>
      </w:r>
      <w:r>
        <w:rPr>
          <w:rFonts w:hint="eastAsia" w:ascii="宋体" w:hAnsi="宋体"/>
          <w:szCs w:val="21"/>
          <w:lang w:val="zh-CN"/>
        </w:rPr>
        <w:fldChar w:fldCharType="separate"/>
      </w:r>
      <w:r>
        <w:rPr>
          <w:rFonts w:hint="eastAsia" w:ascii="宋体" w:hAnsi="宋体"/>
          <w:szCs w:val="21"/>
          <w:lang w:val="zh-CN"/>
        </w:rPr>
        <w:t xml:space="preserve">①</w:t>
      </w:r>
      <w:r>
        <w:rPr>
          <w:rFonts w:hint="eastAsia" w:ascii="宋体" w:hAnsi="宋体"/>
          <w:szCs w:val="21"/>
          <w:lang w:val="zh-CN"/>
        </w:rPr>
        <w:fldChar w:fldCharType="end"/>
      </w:r>
      <w:r>
        <w:rPr>
          <w:rFonts w:hint="eastAsia" w:ascii="宋体" w:hAnsi="宋体"/>
          <w:szCs w:val="21"/>
          <w:lang w:val="zh-CN"/>
        </w:rPr>
        <w:t xml:space="preserve">安置的残疾人占本单位在职职工人数的比例不低于25%（含25%），并且安置的残疾人人数不少于10人（含10人）；</w:t>
      </w:r>
      <w:r/>
    </w:p>
    <w:p>
      <w:pPr>
        <w:spacing w:line="360" w:lineRule="auto"/>
        <w:rPr>
          <w:rFonts w:ascii="宋体" w:hAnsi="宋体"/>
          <w:szCs w:val="21"/>
        </w:rPr>
      </w:pPr>
      <w:r>
        <w:rPr>
          <w:rFonts w:hint="eastAsia" w:ascii="宋体" w:hAnsi="宋体"/>
          <w:szCs w:val="21"/>
          <w:lang w:val="zh-CN"/>
        </w:rPr>
        <w:fldChar w:fldCharType="begin"/>
      </w:r>
      <w:r>
        <w:rPr>
          <w:rFonts w:hint="eastAsia" w:ascii="宋体" w:hAnsi="宋体"/>
          <w:szCs w:val="21"/>
          <w:lang w:val="zh-CN"/>
        </w:rPr>
        <w:instrText xml:space="preserve"> = 2 \* GB3 </w:instrText>
      </w:r>
      <w:r>
        <w:rPr>
          <w:rFonts w:hint="eastAsia" w:ascii="宋体" w:hAnsi="宋体"/>
          <w:szCs w:val="21"/>
          <w:lang w:val="zh-CN"/>
        </w:rPr>
        <w:fldChar w:fldCharType="separate"/>
      </w:r>
      <w:r>
        <w:rPr>
          <w:rFonts w:hint="eastAsia" w:ascii="宋体" w:hAnsi="宋体"/>
          <w:szCs w:val="21"/>
          <w:lang w:val="zh-CN"/>
        </w:rPr>
        <w:t xml:space="preserve">②</w:t>
      </w:r>
      <w:r>
        <w:rPr>
          <w:rFonts w:hint="eastAsia" w:ascii="宋体" w:hAnsi="宋体"/>
          <w:szCs w:val="21"/>
          <w:lang w:val="zh-CN"/>
        </w:rPr>
        <w:fldChar w:fldCharType="end"/>
      </w:r>
      <w:r>
        <w:rPr>
          <w:rFonts w:hint="eastAsia" w:ascii="宋体" w:hAnsi="宋体"/>
          <w:szCs w:val="21"/>
          <w:lang w:val="zh-CN"/>
        </w:rPr>
        <w:t xml:space="preserve">依法与安置的每位残疾人签订了一年以上（含一年）的劳动合同或服务协议；</w:t>
      </w:r>
      <w:r/>
    </w:p>
    <w:p>
      <w:pPr>
        <w:spacing w:line="360" w:lineRule="auto"/>
        <w:rPr>
          <w:rFonts w:ascii="宋体" w:hAnsi="宋体"/>
          <w:szCs w:val="21"/>
        </w:rPr>
      </w:pPr>
      <w:r>
        <w:rPr>
          <w:rFonts w:hint="eastAsia" w:ascii="宋体" w:hAnsi="宋体"/>
          <w:szCs w:val="21"/>
          <w:lang w:val="zh-CN"/>
        </w:rPr>
        <w:fldChar w:fldCharType="begin"/>
      </w:r>
      <w:r>
        <w:rPr>
          <w:rFonts w:hint="eastAsia" w:ascii="宋体" w:hAnsi="宋体"/>
          <w:szCs w:val="21"/>
          <w:lang w:val="zh-CN"/>
        </w:rPr>
        <w:instrText xml:space="preserve"> = 3 \* GB3 </w:instrText>
      </w:r>
      <w:r>
        <w:rPr>
          <w:rFonts w:hint="eastAsia" w:ascii="宋体" w:hAnsi="宋体"/>
          <w:szCs w:val="21"/>
          <w:lang w:val="zh-CN"/>
        </w:rPr>
        <w:fldChar w:fldCharType="separate"/>
      </w:r>
      <w:r>
        <w:rPr>
          <w:rFonts w:hint="eastAsia" w:ascii="宋体" w:hAnsi="宋体"/>
          <w:szCs w:val="21"/>
          <w:lang w:val="zh-CN"/>
        </w:rPr>
        <w:t xml:space="preserve">③</w:t>
      </w:r>
      <w:r>
        <w:rPr>
          <w:rFonts w:hint="eastAsia" w:ascii="宋体" w:hAnsi="宋体"/>
          <w:szCs w:val="21"/>
          <w:lang w:val="zh-CN"/>
        </w:rPr>
        <w:fldChar w:fldCharType="end"/>
      </w:r>
      <w:r>
        <w:rPr>
          <w:rFonts w:hint="eastAsia" w:ascii="宋体" w:hAnsi="宋体"/>
          <w:szCs w:val="21"/>
          <w:lang w:val="zh-CN"/>
        </w:rPr>
        <w:t xml:space="preserve">为安置的每位残疾人按月足额缴纳了基本养老保险、基本医疗保险、失业保险、工伤保险和生育保险等社会保险费；</w:t>
      </w:r>
      <w:r/>
    </w:p>
    <w:p>
      <w:pPr>
        <w:spacing w:line="360" w:lineRule="auto"/>
        <w:rPr>
          <w:rFonts w:ascii="宋体" w:hAnsi="宋体"/>
          <w:szCs w:val="21"/>
        </w:rPr>
      </w:pPr>
      <w:r>
        <w:rPr>
          <w:rFonts w:hint="eastAsia" w:ascii="宋体" w:hAnsi="宋体"/>
          <w:szCs w:val="21"/>
          <w:lang w:val="zh-CN"/>
        </w:rPr>
        <w:fldChar w:fldCharType="begin"/>
      </w:r>
      <w:r>
        <w:rPr>
          <w:rFonts w:hint="eastAsia" w:ascii="宋体" w:hAnsi="宋体"/>
          <w:szCs w:val="21"/>
          <w:lang w:val="zh-CN"/>
        </w:rPr>
        <w:instrText xml:space="preserve"> = 4 \* GB3 </w:instrText>
      </w:r>
      <w:r>
        <w:rPr>
          <w:rFonts w:hint="eastAsia" w:ascii="宋体" w:hAnsi="宋体"/>
          <w:szCs w:val="21"/>
          <w:lang w:val="zh-CN"/>
        </w:rPr>
        <w:fldChar w:fldCharType="separate"/>
      </w:r>
      <w:r>
        <w:rPr>
          <w:rFonts w:hint="eastAsia" w:ascii="宋体" w:hAnsi="宋体"/>
          <w:szCs w:val="21"/>
          <w:lang w:val="zh-CN"/>
        </w:rPr>
        <w:t xml:space="preserve">④</w:t>
      </w:r>
      <w:r>
        <w:rPr>
          <w:rFonts w:hint="eastAsia" w:ascii="宋体" w:hAnsi="宋体"/>
          <w:szCs w:val="21"/>
          <w:lang w:val="zh-CN"/>
        </w:rPr>
        <w:fldChar w:fldCharType="end"/>
      </w:r>
      <w:r>
        <w:rPr>
          <w:rFonts w:hint="eastAsia" w:ascii="宋体" w:hAnsi="宋体"/>
          <w:szCs w:val="21"/>
          <w:lang w:val="zh-CN"/>
        </w:rPr>
        <w:t xml:space="preserve">通过银行等金融机构向安置的每位残疾人，按月支付了不低于单位所在区县适用的经省级人民政府批准的月最低工资标准的工资；</w:t>
      </w:r>
      <w:r/>
    </w:p>
    <w:p>
      <w:pPr>
        <w:spacing w:line="360" w:lineRule="auto"/>
        <w:rPr>
          <w:rFonts w:ascii="宋体" w:hAnsi="宋体"/>
          <w:szCs w:val="21"/>
        </w:rPr>
      </w:pPr>
      <w:r>
        <w:rPr>
          <w:rFonts w:hint="eastAsia" w:ascii="宋体" w:hAnsi="宋体"/>
          <w:szCs w:val="21"/>
          <w:lang w:val="zh-CN"/>
        </w:rPr>
        <w:fldChar w:fldCharType="begin"/>
      </w:r>
      <w:r>
        <w:rPr>
          <w:rFonts w:hint="eastAsia" w:ascii="宋体" w:hAnsi="宋体"/>
          <w:szCs w:val="21"/>
          <w:lang w:val="zh-CN"/>
        </w:rPr>
        <w:instrText xml:space="preserve"> = 5 \* GB3 </w:instrText>
      </w:r>
      <w:r>
        <w:rPr>
          <w:rFonts w:hint="eastAsia" w:ascii="宋体" w:hAnsi="宋体"/>
          <w:szCs w:val="21"/>
          <w:lang w:val="zh-CN"/>
        </w:rPr>
        <w:fldChar w:fldCharType="separate"/>
      </w:r>
      <w:r>
        <w:rPr>
          <w:rFonts w:hint="eastAsia" w:ascii="宋体" w:hAnsi="宋体"/>
          <w:szCs w:val="21"/>
          <w:lang w:val="zh-CN"/>
        </w:rPr>
        <w:t xml:space="preserve">⑤</w:t>
      </w:r>
      <w:r>
        <w:rPr>
          <w:rFonts w:hint="eastAsia" w:ascii="宋体" w:hAnsi="宋体"/>
          <w:szCs w:val="21"/>
          <w:lang w:val="zh-CN"/>
        </w:rPr>
        <w:fldChar w:fldCharType="end"/>
      </w:r>
      <w:r>
        <w:rPr>
          <w:rFonts w:hint="eastAsia" w:ascii="宋体" w:hAnsi="宋体"/>
          <w:szCs w:val="21"/>
          <w:lang w:val="zh-CN"/>
        </w:rPr>
        <w:t xml:space="preserve">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szCs w:val="21"/>
        </w:rPr>
      </w:pPr>
      <w:r>
        <w:rPr>
          <w:rFonts w:hint="eastAsia" w:ascii="宋体" w:hAnsi="宋体"/>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spacing w:line="360" w:lineRule="auto"/>
        <w:rPr>
          <w:rFonts w:ascii="宋体" w:hAnsi="宋体"/>
          <w:szCs w:val="21"/>
        </w:rPr>
      </w:pPr>
      <w:r>
        <w:rPr>
          <w:rFonts w:hint="eastAsia" w:ascii="宋体" w:hAnsi="宋体"/>
          <w:szCs w:val="21"/>
          <w:lang w:val="zh-CN"/>
        </w:rPr>
        <w:t xml:space="preserve">2.成交单位为残疾人福利性单位的，《残疾人福利性单位声明函》将随成交结果同时公告。</w:t>
      </w:r>
      <w:r/>
    </w:p>
    <w:p>
      <w:pPr>
        <w:jc w:val="left"/>
        <w:widowControl/>
        <w:rPr>
          <w:rFonts w:ascii="宋体" w:hAnsi="宋体"/>
          <w:szCs w:val="21"/>
          <w:lang w:val="zh-CN"/>
        </w:rPr>
      </w:pPr>
      <w:r>
        <w:rPr>
          <w:rFonts w:hint="eastAsia" w:ascii="宋体" w:hAnsi="宋体"/>
          <w:szCs w:val="21"/>
          <w:lang w:val="zh-CN"/>
        </w:rPr>
        <w:t xml:space="preserve">3.供应商提供的《残疾人福利性单位声明函》与事实不符的，依照《政府采购法》第七十七条第一款的规定追究法律责任。</w:t>
      </w:r>
      <w:r/>
    </w:p>
    <w:p>
      <w:pPr>
        <w:jc w:val="left"/>
        <w:widowControl/>
        <w:rPr>
          <w:rFonts w:ascii="宋体" w:hAnsi="宋体"/>
          <w:szCs w:val="21"/>
          <w:lang w:val="zh-CN"/>
        </w:rPr>
      </w:pPr>
      <w:r>
        <w:rPr>
          <w:rFonts w:ascii="宋体" w:hAnsi="宋体"/>
          <w:szCs w:val="21"/>
          <w:lang w:val="zh-CN"/>
        </w:rPr>
      </w:r>
      <w:r/>
    </w:p>
    <w:p>
      <w:pPr>
        <w:widowControl/>
        <w:rPr>
          <w:rFonts w:ascii="宋体" w:hAnsi="宋体" w:cs="宋体"/>
          <w:b/>
          <w:bCs/>
          <w:szCs w:val="21"/>
        </w:rPr>
        <w:sectPr>
          <w:footnotePr/>
          <w:endnotePr/>
          <w:type w:val="nextPage"/>
          <w:pgSz w:w="11906" w:h="16838" w:orient="portrait"/>
          <w:pgMar w:top="1134" w:right="1247" w:bottom="1134" w:left="1418" w:header="851" w:footer="992" w:gutter="0"/>
          <w:cols w:num="1" w:sep="0" w:space="425" w:equalWidth="1"/>
          <w:docGrid w:linePitch="360"/>
        </w:sectPr>
      </w:pPr>
      <w:r>
        <w:rPr>
          <w:rFonts w:ascii="宋体" w:hAnsi="宋体" w:cs="宋体"/>
          <w:b/>
          <w:bCs/>
          <w:szCs w:val="21"/>
        </w:rPr>
      </w:r>
      <w:r/>
    </w:p>
    <w:p>
      <w:pPr>
        <w:jc w:val="left"/>
        <w:rPr>
          <w:rFonts w:ascii="宋体" w:hAnsi="宋体" w:cs="宋体"/>
          <w:b/>
          <w:szCs w:val="21"/>
        </w:rPr>
        <w:outlineLvl w:val="0"/>
      </w:pPr>
      <w:r>
        <w:rPr>
          <w:rFonts w:hint="eastAsia" w:ascii="宋体" w:hAnsi="宋体" w:cs="宋体"/>
          <w:b/>
          <w:bCs/>
          <w:szCs w:val="21"/>
        </w:rPr>
        <w:t xml:space="preserve">附件13：</w:t>
      </w:r>
      <w:r>
        <w:rPr>
          <w:rFonts w:hint="eastAsia" w:ascii="宋体" w:hAnsi="宋体" w:cs="宋体"/>
          <w:b/>
          <w:szCs w:val="21"/>
        </w:rPr>
        <w:t xml:space="preserve">关于符合本国产品标准的声明函（如有）</w:t>
      </w:r>
      <w:r/>
    </w:p>
    <w:p>
      <w:pPr>
        <w:jc w:val="center"/>
        <w:spacing w:before="100" w:beforeAutospacing="1" w:after="100" w:afterAutospacing="1" w:line="480" w:lineRule="auto"/>
        <w:widowControl/>
        <w:rPr>
          <w:rFonts w:ascii="宋体" w:hAnsi="宋体" w:cs="宋体"/>
          <w:b/>
          <w:szCs w:val="21"/>
        </w:rPr>
      </w:pPr>
      <w:r>
        <w:rPr>
          <w:rFonts w:hint="eastAsia" w:ascii="宋体" w:hAnsi="宋体" w:cs="宋体"/>
          <w:b/>
          <w:szCs w:val="21"/>
        </w:rPr>
        <w:t xml:space="preserve">关于符合本国产品标准的声明函</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本公司（单位）郑重声明，根据《国务院办公厅关于在政府采购中实施本国产品标准及相关政策的通知》（国办发〔</w:t>
      </w:r>
      <w:r>
        <w:rPr>
          <w:rFonts w:hint="eastAsia" w:ascii="Times New Roman" w:hAnsi="Times New Roman"/>
          <w:sz w:val="20"/>
          <w:szCs w:val="20"/>
        </w:rPr>
        <w:t xml:space="preserve">2025</w:t>
      </w:r>
      <w:r>
        <w:rPr>
          <w:rFonts w:hint="eastAsia" w:ascii="Times New Roman" w:hAnsi="Times New Roman"/>
          <w:sz w:val="20"/>
          <w:szCs w:val="20"/>
        </w:rPr>
        <w:t xml:space="preserve">〕</w:t>
      </w:r>
      <w:r>
        <w:rPr>
          <w:rFonts w:hint="eastAsia" w:ascii="Times New Roman" w:hAnsi="Times New Roman"/>
          <w:sz w:val="20"/>
          <w:szCs w:val="20"/>
        </w:rPr>
        <w:t xml:space="preserve">34</w:t>
      </w:r>
      <w:r>
        <w:rPr>
          <w:rFonts w:hint="eastAsia" w:ascii="Times New Roman" w:hAnsi="Times New Roman"/>
          <w:sz w:val="20"/>
          <w:szCs w:val="20"/>
        </w:rPr>
        <w:t xml:space="preserve">号）的规定，本公司（单位）提供的以下产品属于本国产品。具体情况如下：</w:t>
      </w:r>
      <w:r/>
    </w:p>
    <w:p>
      <w:pPr>
        <w:ind w:left="15" w:right="15" w:firstLine="480"/>
        <w:spacing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1.</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i/>
          <w:szCs w:val="20"/>
          <w:vertAlign w:val="superscript"/>
        </w:rPr>
        <w:t xml:space="preserve">1</w:t>
      </w:r>
      <w:r>
        <w:rPr>
          <w:rFonts w:hint="eastAsia" w:ascii="Times New Roman" w:hAnsi="Times New Roman"/>
          <w:sz w:val="20"/>
          <w:szCs w:val="20"/>
        </w:rPr>
        <w:t xml:space="preserve">，生产厂为</w:t>
      </w:r>
      <w:r>
        <w:rPr>
          <w:rFonts w:hint="eastAsia" w:ascii="Times New Roman" w:hAnsi="Times New Roman"/>
          <w:i/>
          <w:szCs w:val="20"/>
          <w:u w:val="single"/>
        </w:rPr>
        <w:t xml:space="preserve">（厂名）</w:t>
      </w:r>
      <w:r>
        <w:rPr>
          <w:rFonts w:hint="eastAsia" w:ascii="Times New Roman" w:hAnsi="Times New Roman"/>
          <w:i/>
          <w:szCs w:val="20"/>
          <w:vertAlign w:val="superscript"/>
        </w:rPr>
        <w:t xml:space="preserve">2</w:t>
      </w:r>
      <w:r>
        <w:rPr>
          <w:rFonts w:hint="eastAsia" w:ascii="Times New Roman" w:hAnsi="Times New Roman"/>
          <w:sz w:val="20"/>
          <w:szCs w:val="20"/>
        </w:rPr>
        <w:t xml:space="preserve">，厂址为</w:t>
      </w:r>
      <w:r>
        <w:rPr>
          <w:rFonts w:hint="eastAsia" w:ascii="Times New Roman" w:hAnsi="Times New Roman"/>
          <w:i/>
          <w:szCs w:val="20"/>
          <w:u w:val="single"/>
        </w:rPr>
        <w:t xml:space="preserve">（生产厂址）</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的中国境内生产的组件成本占比≥</w:t>
      </w:r>
      <w:r>
        <w:rPr>
          <w:rFonts w:hint="eastAsia" w:ascii="Times New Roman" w:hAnsi="Times New Roman"/>
          <w:i/>
          <w:szCs w:val="20"/>
          <w:u w:val="single"/>
        </w:rPr>
        <w:t xml:space="preserve">（规定比例）</w:t>
      </w:r>
      <w:r>
        <w:rPr>
          <w:rFonts w:hint="eastAsia" w:ascii="Times New Roman" w:hAnsi="Times New Roman"/>
          <w:i/>
          <w:szCs w:val="20"/>
          <w:vertAlign w:val="superscript"/>
        </w:rPr>
        <w:t xml:space="preserve">3</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（关键组件）</w:t>
      </w:r>
      <w:r>
        <w:rPr>
          <w:rFonts w:hint="eastAsia" w:ascii="Times New Roman" w:hAnsi="Times New Roman"/>
          <w:i/>
          <w:szCs w:val="20"/>
          <w:vertAlign w:val="superscript"/>
        </w:rPr>
        <w:t xml:space="preserve">4</w:t>
      </w:r>
      <w:r>
        <w:rPr>
          <w:rFonts w:hint="eastAsia" w:ascii="Times New Roman" w:hAnsi="Times New Roman"/>
          <w:sz w:val="20"/>
          <w:szCs w:val="20"/>
        </w:rPr>
        <w:t xml:space="preserve">在中国境内生产。</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1</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（关键工序）</w:t>
      </w:r>
      <w:r>
        <w:rPr>
          <w:rFonts w:hint="eastAsia" w:ascii="Times New Roman" w:hAnsi="Times New Roman"/>
          <w:i/>
          <w:szCs w:val="20"/>
          <w:vertAlign w:val="superscript"/>
        </w:rPr>
        <w:t xml:space="preserve">5</w:t>
      </w:r>
      <w:r>
        <w:rPr>
          <w:rFonts w:hint="eastAsia" w:ascii="Times New Roman" w:hAnsi="Times New Roman"/>
          <w:sz w:val="20"/>
          <w:szCs w:val="20"/>
        </w:rPr>
        <w:t xml:space="preserve">在中国境内完成。</w:t>
      </w:r>
      <w:r/>
    </w:p>
    <w:p>
      <w:pPr>
        <w:ind w:left="15" w:right="15" w:firstLine="480"/>
        <w:spacing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2.</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，生产厂为</w:t>
      </w:r>
      <w:r>
        <w:rPr>
          <w:rFonts w:hint="eastAsia" w:ascii="Times New Roman" w:hAnsi="Times New Roman"/>
          <w:i/>
          <w:szCs w:val="20"/>
          <w:u w:val="single"/>
        </w:rPr>
        <w:t xml:space="preserve">（厂名）</w:t>
      </w:r>
      <w:r>
        <w:rPr>
          <w:rFonts w:hint="eastAsia" w:ascii="Times New Roman" w:hAnsi="Times New Roman"/>
          <w:sz w:val="20"/>
          <w:szCs w:val="20"/>
        </w:rPr>
        <w:t xml:space="preserve">，厂址为</w:t>
      </w:r>
      <w:r>
        <w:rPr>
          <w:rFonts w:hint="eastAsia" w:ascii="Times New Roman" w:hAnsi="Times New Roman"/>
          <w:i/>
          <w:szCs w:val="20"/>
          <w:u w:val="single"/>
        </w:rPr>
        <w:t xml:space="preserve">（生产厂址）</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的中国境内生产的组件成本占比≥</w:t>
      </w:r>
      <w:r>
        <w:rPr>
          <w:rFonts w:hint="eastAsia" w:ascii="Times New Roman" w:hAnsi="Times New Roman"/>
          <w:i/>
          <w:szCs w:val="20"/>
          <w:u w:val="single"/>
        </w:rPr>
        <w:t xml:space="preserve">（规定比例）</w:t>
      </w:r>
      <w:r>
        <w:rPr>
          <w:rFonts w:hint="eastAsia" w:ascii="Times New Roman" w:hAnsi="Times New Roman"/>
          <w:sz w:val="20"/>
          <w:szCs w:val="20"/>
        </w:rPr>
        <w:t xml:space="preserve">。</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（关键组件）</w:t>
      </w:r>
      <w:r>
        <w:rPr>
          <w:rFonts w:hint="eastAsia" w:ascii="Times New Roman" w:hAnsi="Times New Roman"/>
          <w:sz w:val="20"/>
          <w:szCs w:val="20"/>
        </w:rPr>
        <w:t xml:space="preserve">在中国境内生产。</w:t>
      </w:r>
      <w:r>
        <w:rPr>
          <w:rFonts w:hint="eastAsia" w:ascii="Times New Roman" w:hAnsi="Times New Roman"/>
          <w:i/>
          <w:szCs w:val="20"/>
          <w:u w:val="single"/>
        </w:rPr>
        <w:t xml:space="preserve">（产品名称</w:t>
      </w:r>
      <w:r>
        <w:rPr>
          <w:rFonts w:hint="eastAsia" w:ascii="Times New Roman" w:hAnsi="Times New Roman"/>
          <w:i/>
          <w:szCs w:val="20"/>
          <w:u w:val="single"/>
        </w:rPr>
        <w:t xml:space="preserve">2</w:t>
      </w:r>
      <w:r>
        <w:rPr>
          <w:rFonts w:hint="eastAsia" w:ascii="Times New Roman" w:hAnsi="Times New Roman"/>
          <w:i/>
          <w:szCs w:val="20"/>
          <w:u w:val="single"/>
        </w:rPr>
        <w:t xml:space="preserve">）</w:t>
      </w:r>
      <w:r>
        <w:rPr>
          <w:rFonts w:hint="eastAsia" w:ascii="Times New Roman" w:hAnsi="Times New Roman"/>
          <w:sz w:val="20"/>
          <w:szCs w:val="20"/>
        </w:rPr>
        <w:t xml:space="preserve">的</w:t>
      </w:r>
      <w:r>
        <w:rPr>
          <w:rFonts w:hint="eastAsia" w:ascii="Times New Roman" w:hAnsi="Times New Roman"/>
          <w:i/>
          <w:szCs w:val="20"/>
          <w:u w:val="single"/>
        </w:rPr>
        <w:t xml:space="preserve">（关键工序）</w:t>
      </w:r>
      <w:r>
        <w:rPr>
          <w:rFonts w:hint="eastAsia" w:ascii="Times New Roman" w:hAnsi="Times New Roman"/>
          <w:sz w:val="20"/>
          <w:szCs w:val="20"/>
        </w:rPr>
        <w:t xml:space="preserve">在中国境内完成。</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w:t>
      </w:r>
      <w:r/>
    </w:p>
    <w:p>
      <w:pPr>
        <w:ind w:left="15" w:right="15" w:firstLine="480"/>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本公司（单位）对上述声明内容的真实性负责。如有虚假，愿承担相应法律责任。</w:t>
      </w:r>
      <w:r/>
    </w:p>
    <w:p>
      <w:pPr>
        <w:ind w:left="15" w:right="15" w:firstLine="4608"/>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615" w:firstLine="4608"/>
        <w:jc w:val="right"/>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公司（单位）名称（盖章）：</w:t>
      </w:r>
      <w:r>
        <w:rPr>
          <w:rFonts w:ascii="Times New Roman" w:hAnsi="Times New Roman"/>
          <w:sz w:val="20"/>
          <w:szCs w:val="20"/>
        </w:rPr>
        <w:t xml:space="preserve"> </w:t>
      </w:r>
      <w:r/>
    </w:p>
    <w:p>
      <w:pPr>
        <w:ind w:left="15" w:right="8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t xml:space="preserve">  </w:t>
      </w:r>
      <w:r>
        <w:rPr>
          <w:rFonts w:hint="eastAsia" w:ascii="Times New Roman" w:hAnsi="Times New Roman"/>
          <w:sz w:val="20"/>
          <w:szCs w:val="20"/>
        </w:rPr>
        <w:t xml:space="preserve">日期：</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年</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月</w:t>
      </w:r>
      <w:r>
        <w:rPr>
          <w:rFonts w:hint="eastAsia" w:ascii="Times New Roman" w:hAnsi="Times New Roman"/>
          <w:sz w:val="20"/>
          <w:szCs w:val="20"/>
        </w:rPr>
        <w:t xml:space="preserve"> </w:t>
      </w:r>
      <w:r>
        <w:rPr>
          <w:rFonts w:ascii="Times New Roman" w:hAnsi="Times New Roman"/>
          <w:sz w:val="20"/>
          <w:szCs w:val="20"/>
        </w:rPr>
        <w:t xml:space="preserve">    </w:t>
      </w:r>
      <w:r>
        <w:rPr>
          <w:rFonts w:hint="eastAsia" w:ascii="Times New Roman" w:hAnsi="Times New Roman"/>
          <w:sz w:val="20"/>
          <w:szCs w:val="20"/>
        </w:rPr>
        <w:t xml:space="preserve">日</w:t>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right="15"/>
        <w:spacing w:before="30" w:after="30" w:line="312" w:lineRule="auto"/>
        <w:shd w:val="clear" w:color="auto" w:fill="ffffff"/>
        <w:widowControl/>
        <w:rPr>
          <w:rFonts w:ascii="Times New Roman" w:hAnsi="Times New Roman"/>
          <w:sz w:val="20"/>
          <w:szCs w:val="20"/>
        </w:rPr>
      </w:pPr>
      <w:r>
        <w:rPr>
          <w:rFonts w:hint="eastAsia" w:ascii="Times New Roman" w:hAnsi="Times New Roman"/>
          <w:sz w:val="20"/>
          <w:szCs w:val="20"/>
        </w:rPr>
        <w:t xml:space="preserve">__________________</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1.</w:t>
      </w:r>
      <w:r>
        <w:rPr>
          <w:rFonts w:hint="eastAsia" w:ascii="Times New Roman" w:hAnsi="Times New Roman"/>
          <w:szCs w:val="21"/>
        </w:rPr>
        <w:t xml:space="preserve">产品如有型号，请在“产品名称”栏一并填写。</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2.</w:t>
      </w:r>
      <w:r>
        <w:rPr>
          <w:rFonts w:hint="eastAsia" w:ascii="Times New Roman" w:hAnsi="Times New Roman"/>
          <w:szCs w:val="21"/>
        </w:rPr>
        <w:t xml:space="preserve">生产厂名与厂址应与生产厂营业执照载明的相关信息保持一致。</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3.</w:t>
      </w:r>
      <w:r>
        <w:rPr>
          <w:rFonts w:hint="eastAsia" w:ascii="Times New Roman" w:hAnsi="Times New Roman"/>
          <w:szCs w:val="21"/>
        </w:rPr>
        <w:t xml:space="preserve">该产品的中国境内生产的组件成本占比相关要求实施前，“规定比例”栏可不填，下同。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4.</w:t>
      </w:r>
      <w:r>
        <w:rPr>
          <w:rFonts w:hint="eastAsia" w:ascii="Times New Roman" w:hAnsi="Times New Roman"/>
          <w:szCs w:val="21"/>
        </w:rPr>
        <w:t xml:space="preserve">该产品的关键组件要求实施前，“关键组件”栏可不填，下同。</w:t>
      </w:r>
      <w:r/>
    </w:p>
    <w:p>
      <w:pPr>
        <w:ind w:left="15" w:right="15" w:firstLine="480"/>
        <w:spacing w:line="312" w:lineRule="auto"/>
        <w:shd w:val="clear" w:color="auto" w:fill="ffffff"/>
        <w:widowControl/>
        <w:rPr>
          <w:rFonts w:ascii="Times New Roman" w:hAnsi="Times New Roman"/>
          <w:szCs w:val="21"/>
        </w:rPr>
      </w:pPr>
      <w:r>
        <w:rPr>
          <w:rFonts w:hint="eastAsia" w:ascii="Times New Roman" w:hAnsi="Times New Roman"/>
          <w:szCs w:val="21"/>
        </w:rPr>
        <w:t xml:space="preserve">5.</w:t>
      </w:r>
      <w:r>
        <w:rPr>
          <w:rFonts w:hint="eastAsia" w:ascii="Times New Roman" w:hAnsi="Times New Roman"/>
          <w:szCs w:val="21"/>
        </w:rPr>
        <w:t xml:space="preserve">该产品的关键工序要求实施前，“关键工序”栏可不填，下同。</w:t>
      </w:r>
      <w:r/>
    </w:p>
    <w:p>
      <w:pPr>
        <w:widowControl/>
        <w:rPr>
          <w:rFonts w:ascii="宋体" w:hAnsi="宋体" w:cs="宋体"/>
          <w:b/>
          <w:bCs/>
          <w:szCs w:val="21"/>
        </w:rPr>
      </w:pPr>
      <w:r>
        <w:rPr>
          <w:rFonts w:ascii="宋体" w:hAnsi="宋体" w:cs="宋体"/>
          <w:b/>
          <w:bCs/>
          <w:szCs w:val="21"/>
        </w:rPr>
      </w:r>
      <w:r/>
    </w:p>
    <w:p>
      <w:pPr>
        <w:widowControl/>
        <w:rPr>
          <w:rFonts w:ascii="宋体" w:hAnsi="宋体" w:cs="宋体"/>
          <w:b/>
          <w:bCs/>
          <w:szCs w:val="21"/>
        </w:rPr>
      </w:pPr>
      <w:r>
        <w:rPr>
          <w:rFonts w:ascii="宋体" w:hAnsi="宋体" w:cs="宋体"/>
          <w:b/>
          <w:bCs/>
          <w:szCs w:val="21"/>
        </w:rPr>
      </w:r>
      <w:r/>
    </w:p>
    <w:p>
      <w:pPr>
        <w:widowControl/>
        <w:rPr>
          <w:rFonts w:ascii="宋体" w:hAnsi="宋体" w:cs="宋体"/>
          <w:b/>
          <w:bCs/>
          <w:szCs w:val="21"/>
        </w:rPr>
      </w:pPr>
      <w:r>
        <w:rPr>
          <w:rFonts w:ascii="宋体" w:hAnsi="宋体" w:cs="宋体"/>
          <w:b/>
          <w:bCs/>
          <w:szCs w:val="21"/>
        </w:rPr>
      </w:r>
      <w:r/>
    </w:p>
    <w:p>
      <w:pPr>
        <w:jc w:val="center"/>
        <w:widowControl/>
        <w:rPr>
          <w:b/>
          <w:sz w:val="44"/>
          <w:szCs w:val="44"/>
        </w:rPr>
      </w:pPr>
      <w:r>
        <w:rPr>
          <w:rFonts w:ascii="宋体" w:hAnsi="宋体" w:cs="宋体"/>
          <w:b/>
          <w:sz w:val="43"/>
        </w:rPr>
        <w:br w:type="page" w:clear="all"/>
      </w:r>
      <w:r>
        <w:rPr>
          <w:rFonts w:hint="eastAsia"/>
          <w:b/>
          <w:sz w:val="44"/>
          <w:szCs w:val="44"/>
        </w:rPr>
        <w:t xml:space="preserve">第四章</w:t>
      </w:r>
      <w:bookmarkStart w:id="15" w:name="招标书"/>
      <w:r/>
      <w:bookmarkEnd w:id="15"/>
      <w:r>
        <w:rPr>
          <w:rFonts w:hint="eastAsia"/>
          <w:b/>
          <w:sz w:val="44"/>
          <w:szCs w:val="44"/>
        </w:rPr>
        <w:t xml:space="preserve"> </w:t>
      </w:r>
      <w:r>
        <w:rPr>
          <w:rFonts w:hint="eastAsia"/>
          <w:b/>
          <w:sz w:val="44"/>
          <w:szCs w:val="44"/>
        </w:rPr>
        <w:t xml:space="preserve">采购内容</w:t>
      </w:r>
      <w:r/>
    </w:p>
    <w:p>
      <w:pPr>
        <w:ind w:firstLine="420"/>
        <w:spacing w:line="360" w:lineRule="auto"/>
        <w:rPr>
          <w:rFonts w:ascii="宋体" w:hAnsi="宋体" w:cs="宋体"/>
          <w:szCs w:val="21"/>
        </w:rPr>
      </w:pPr>
      <w:r>
        <w:rPr>
          <w:rFonts w:hint="eastAsia" w:ascii="宋体" w:hAnsi="宋体" w:cs="宋体"/>
          <w:szCs w:val="21"/>
        </w:rPr>
        <w:t xml:space="preserve">苏州市润芳招投标咨询服务有限公司受</w:t>
      </w:r>
      <w:r>
        <w:rPr>
          <w:rFonts w:hint="eastAsia" w:ascii="宋体" w:hAnsi="宋体" w:cs="宋体"/>
          <w:szCs w:val="21"/>
          <w:u w:val="single"/>
        </w:rPr>
        <w:t xml:space="preserve">苏州市公安局</w:t>
      </w:r>
      <w:r>
        <w:rPr>
          <w:rFonts w:hint="eastAsia" w:ascii="宋体" w:hAnsi="宋体" w:cs="宋体"/>
          <w:szCs w:val="21"/>
        </w:rPr>
        <w:t xml:space="preserve">的委托，就</w:t>
      </w:r>
      <w:r>
        <w:rPr>
          <w:rFonts w:hint="eastAsia" w:ascii="宋体" w:hAnsi="宋体"/>
          <w:szCs w:val="21"/>
          <w:u w:val="single"/>
        </w:rPr>
        <w:t xml:space="preserve">2026年度苏州市公安局实训办食堂食材配送服务</w:t>
      </w:r>
      <w:r>
        <w:rPr>
          <w:rFonts w:hint="eastAsia" w:ascii="宋体" w:hAnsi="宋体" w:cs="宋体"/>
          <w:szCs w:val="21"/>
        </w:rPr>
        <w:t xml:space="preserve">项目采用竞争性磋商方式进行采购，现欢迎符合相关条件的供应商参加本次磋商采购活动。</w:t>
      </w:r>
      <w:r/>
    </w:p>
    <w:p>
      <w:pPr>
        <w:ind w:firstLine="420"/>
        <w:spacing w:line="360" w:lineRule="auto"/>
        <w:rPr>
          <w:rFonts w:ascii="宋体" w:hAnsi="宋体"/>
          <w:b/>
          <w:szCs w:val="21"/>
        </w:rPr>
      </w:pPr>
      <w:r>
        <w:rPr>
          <w:rFonts w:hint="eastAsia" w:ascii="宋体" w:hAnsi="宋体" w:cs="宋体"/>
          <w:b/>
          <w:szCs w:val="21"/>
        </w:rPr>
        <w:t xml:space="preserve">一、</w:t>
      </w:r>
      <w:r>
        <w:rPr>
          <w:rFonts w:hint="eastAsia" w:ascii="宋体" w:hAnsi="宋体"/>
          <w:b/>
          <w:szCs w:val="21"/>
        </w:rPr>
        <w:t xml:space="preserve">项目编号：</w:t>
      </w:r>
      <w:r>
        <w:rPr>
          <w:rFonts w:ascii="宋体" w:hAnsi="宋体"/>
          <w:b/>
          <w:szCs w:val="21"/>
        </w:rPr>
        <w:t xml:space="preserve">JSZC-320500-SZRF-C2026-0001</w:t>
      </w:r>
      <w:r/>
    </w:p>
    <w:p>
      <w:pPr>
        <w:ind w:firstLine="420"/>
        <w:spacing w:line="360" w:lineRule="auto"/>
        <w:rPr>
          <w:rFonts w:ascii="宋体" w:hAnsi="宋体"/>
          <w:szCs w:val="21"/>
        </w:rPr>
      </w:pPr>
      <w:r>
        <w:rPr>
          <w:rFonts w:hint="eastAsia" w:ascii="宋体" w:hAnsi="宋体" w:cs="宋体"/>
          <w:b/>
          <w:szCs w:val="21"/>
        </w:rPr>
        <w:t xml:space="preserve">二、</w:t>
      </w:r>
      <w:r>
        <w:rPr>
          <w:rFonts w:hint="eastAsia" w:ascii="宋体" w:hAnsi="宋体"/>
          <w:b/>
          <w:szCs w:val="21"/>
        </w:rPr>
        <w:t xml:space="preserve">项目名称：</w:t>
      </w:r>
      <w:r>
        <w:rPr>
          <w:rFonts w:hint="eastAsia" w:ascii="宋体" w:hAnsi="宋体"/>
          <w:szCs w:val="21"/>
        </w:rPr>
        <w:t xml:space="preserve">2026年度苏州市公安局实训办食堂食材配送服务</w:t>
      </w:r>
      <w:r/>
    </w:p>
    <w:p>
      <w:pPr>
        <w:ind w:firstLine="480"/>
        <w:jc w:val="left"/>
        <w:spacing w:line="360" w:lineRule="auto"/>
        <w:rPr>
          <w:rFonts w:ascii="宋体" w:hAnsi="宋体"/>
          <w:szCs w:val="21"/>
        </w:rPr>
      </w:pPr>
      <w:r>
        <w:rPr>
          <w:rFonts w:hint="eastAsia" w:ascii="宋体" w:hAnsi="宋体" w:cs="宋体"/>
          <w:b/>
          <w:szCs w:val="21"/>
        </w:rPr>
        <w:t xml:space="preserve">三、</w:t>
      </w:r>
      <w:r>
        <w:rPr>
          <w:rFonts w:hint="eastAsia" w:ascii="宋体" w:hAnsi="宋体" w:cs="宋体"/>
          <w:b/>
          <w:bCs/>
          <w:szCs w:val="21"/>
        </w:rPr>
        <w:t xml:space="preserve">预算金额：</w:t>
      </w:r>
      <w:r>
        <w:rPr>
          <w:rFonts w:hint="eastAsia" w:ascii="宋体" w:hAnsi="宋体" w:cs="宋体"/>
          <w:bCs/>
          <w:szCs w:val="21"/>
        </w:rPr>
        <w:t xml:space="preserve">人民币</w:t>
      </w:r>
      <w:r>
        <w:rPr>
          <w:rFonts w:hint="eastAsia" w:ascii="宋体" w:hAnsi="宋体" w:cs="宋体"/>
          <w:szCs w:val="21"/>
        </w:rPr>
        <w:t xml:space="preserve">预算金额：</w:t>
      </w:r>
      <w:r>
        <w:rPr>
          <w:rFonts w:ascii="宋体" w:hAnsi="宋体" w:cs="宋体"/>
          <w:szCs w:val="21"/>
        </w:rPr>
        <w:t xml:space="preserve"> </w:t>
      </w:r>
      <w:r>
        <w:rPr>
          <w:rFonts w:hint="eastAsia" w:ascii="宋体" w:hAnsi="宋体" w:cs="宋体"/>
          <w:szCs w:val="21"/>
        </w:rPr>
        <w:t xml:space="preserve">213.93万元;最高限价</w:t>
      </w:r>
      <w:r>
        <w:rPr>
          <w:rFonts w:hint="eastAsia" w:ascii="宋体" w:hAnsi="宋体" w:cs="宋体"/>
          <w:szCs w:val="21"/>
          <w:lang w:val="zh-CN"/>
        </w:rPr>
        <w:t xml:space="preserve">：</w:t>
      </w:r>
      <w:r>
        <w:rPr>
          <w:rFonts w:ascii="宋体" w:hAnsi="宋体" w:cs="宋体"/>
          <w:szCs w:val="21"/>
          <w:lang w:val="zh-CN"/>
        </w:rPr>
        <w:t xml:space="preserve"> </w:t>
      </w:r>
      <w:r>
        <w:rPr>
          <w:rFonts w:hint="eastAsia" w:ascii="宋体" w:hAnsi="宋体" w:cs="宋体"/>
          <w:szCs w:val="21"/>
        </w:rPr>
        <w:t xml:space="preserve">213.93万元</w:t>
      </w:r>
      <w:r/>
    </w:p>
    <w:p>
      <w:pPr>
        <w:ind w:firstLine="420"/>
        <w:spacing w:line="360" w:lineRule="auto"/>
        <w:rPr>
          <w:rFonts w:ascii="宋体" w:hAnsi="宋体" w:cs="宋体"/>
          <w:b/>
          <w:szCs w:val="21"/>
        </w:rPr>
      </w:pPr>
      <w:r>
        <w:rPr>
          <w:rFonts w:hint="eastAsia" w:ascii="宋体" w:hAnsi="宋体" w:cs="宋体"/>
          <w:b/>
          <w:szCs w:val="21"/>
        </w:rPr>
        <w:t xml:space="preserve">四、采购内容：</w:t>
      </w:r>
      <w:r/>
    </w:p>
    <w:tbl>
      <w:tblPr>
        <w:tblW w:w="9964" w:type="dxa"/>
        <w:tblInd w:w="-108" w:type="dxa"/>
        <w:tblLayout w:type="fixed"/>
        <w:tblLook w:val="04A0" w:firstRow="1" w:lastRow="0" w:firstColumn="1" w:lastColumn="0" w:noHBand="0" w:noVBand="1"/>
      </w:tblPr>
      <w:tblGrid>
        <w:gridCol w:w="679"/>
        <w:gridCol w:w="2076"/>
        <w:gridCol w:w="636"/>
        <w:gridCol w:w="1539"/>
        <w:gridCol w:w="796"/>
        <w:gridCol w:w="1725"/>
        <w:gridCol w:w="167"/>
        <w:gridCol w:w="970"/>
        <w:gridCol w:w="1376"/>
      </w:tblGrid>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禽肉类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仔排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22</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羊前腿肉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大排/排条</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23</w:t>
            </w:r>
            <w:r/>
          </w:p>
        </w:tc>
        <w:tc>
          <w:tcPr>
            <w:shd w:val="clear" w:color="000000" w:fill="ffffff"/>
            <w:tcBorders>
              <w:top w:val="none" w:color="000000" w:sz="4" w:space="0"/>
              <w:left w:val="none" w:color="000000" w:sz="4" w:space="0"/>
              <w:bottom w:val="none" w:color="000000" w:sz="4"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羊后腿肉</w:t>
            </w:r>
            <w:r/>
          </w:p>
        </w:tc>
        <w:tc>
          <w:tcPr>
            <w:gridSpan w:val="2"/>
            <w:tcBorders>
              <w:top w:val="none" w:color="000000" w:sz="4" w:space="0"/>
              <w:left w:val="none" w:color="000000" w:sz="4" w:space="0"/>
              <w:bottom w:val="none" w:color="000000" w:sz="4"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24</w:t>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咸肉（带皮夹心）</w:t>
            </w:r>
            <w:r/>
          </w:p>
        </w:tc>
        <w:tc>
          <w:tcPr>
            <w:gridSpan w:val="2"/>
            <w:tcBorders>
              <w:top w:val="single" w:color="000000" w:sz="8"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520"/>
        </w:trPr>
        <w:tc>
          <w:tcPr>
            <w:tcBorders>
              <w:top w:val="none" w:color="000000" w:sz="4" w:space="0"/>
              <w:left w:val="single" w:color="000000" w:sz="8" w:space="0"/>
              <w:bottom w:val="none" w:color="000000" w:sz="4"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w:t>
            </w:r>
            <w:r/>
          </w:p>
        </w:tc>
        <w:tc>
          <w:tcPr>
            <w:tcBorders>
              <w:top w:val="none" w:color="000000" w:sz="4" w:space="0"/>
              <w:left w:val="none" w:color="000000" w:sz="4" w:space="0"/>
              <w:bottom w:val="none" w:color="000000" w:sz="4"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纯精肉（丝/片/丁）</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咸肉（带皮五花肉）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w:t>
            </w:r>
            <w:r/>
          </w:p>
        </w:tc>
        <w:tc>
          <w:tcPr>
            <w:tcBorders>
              <w:top w:val="single" w:color="000000" w:sz="8"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去皮夹心</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德蹄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方肉（切块）</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27</w:t>
            </w:r>
            <w:r/>
          </w:p>
        </w:tc>
        <w:tc>
          <w:tcPr>
            <w:tcBorders>
              <w:top w:val="none" w:color="000000" w:sz="4" w:space="0"/>
              <w:left w:val="none" w:color="000000" w:sz="4" w:space="0"/>
              <w:bottom w:val="none" w:color="000000" w:sz="4"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三黄鸡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方肉（带骨）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28</w:t>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猪肝片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童子鸡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猪心片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老母鸡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猪爪</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白鸭</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排条</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老鸭</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筒子骨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新鹅</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普通汤骨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老鹅</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猪肚</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鸽子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只</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猪腰</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板油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咸鸡</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肥膘（去皮肥肉）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风鹅</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只</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牛腱子</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牛腩</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牛仔骨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525"/>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sz w:val="24"/>
                <w:szCs w:val="24"/>
              </w:rPr>
              <w:t xml:space="preserve">注：鸡鸭鹅需要去头去屁股、净膛；鸽子需净膛。所有肉类禁止供应冷冻产品，均需配送生鲜及冰鲜产品，并按约货要求规格进行配送。</w:t>
            </w:r>
            <w:r/>
          </w:p>
        </w:tc>
      </w:tr>
      <w:tr>
        <w:trPr>
          <w:trHeight w:val="300"/>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水  产  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auto"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auto"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草鱼5斤以下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河虾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草鱼5~6斤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河虾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≤80只/斤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草鱼7~8斤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≤65只/斤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草鱼8~9斤</w:t>
            </w:r>
            <w:r/>
          </w:p>
        </w:tc>
        <w:tc>
          <w:tcPr>
            <w:tcBorders>
              <w:top w:val="none" w:color="000000" w:sz="4" w:space="0"/>
              <w:left w:val="none" w:color="000000" w:sz="4" w:space="0"/>
              <w:bottom w:val="single" w:color="000000" w:sz="8" w:space="0"/>
              <w:right w:val="single" w:color="000000" w:sz="8" w:space="0"/>
            </w:tcBorders>
            <w:tcW w:w="63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≤45只/斤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鳊鱼1.5斤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≤100只/斤</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白鱼1.5斤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牛蛙</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黑鱼2斤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螺蛳</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不剪的</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黑鱼4斤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螺蛳</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剪好的</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桂鱼1.5斤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河鳗1.5斤</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桂鱼2~2.5斤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中鲫鱼</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≥6两一条</w:t>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昂刺鱼0.3斤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小鲫鱼</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≥4两一条</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黄鱼0.8斤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螺蛳肉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鲈鱼1.3斤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毛蟹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≥2两</w:t>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花鲢鱼头4斤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海带丝</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花鲢鱼头2斤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海蜇丝</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人造</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草鱼头</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海带结</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臭桂鱼</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半成品</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44</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水发笋干</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国产带鱼</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≥1斤</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45</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牛百叶</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花蛤</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46</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水发鱿鱼</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小龙虾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47</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水发蹄筋</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扇贝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48</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牛肚</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49</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毛肚</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鳝丝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海带片</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鳝骨</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鳝背</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基围虾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≤45只/斤</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基围虾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≤65只/斤</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880"/>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sz w:val="24"/>
                <w:szCs w:val="24"/>
              </w:rPr>
              <w:t xml:space="preserve">备注：所送产品严格按照约货单上所标注要求，如不符要求导致不能使用的，及时退货并按要求补货。</w:t>
            </w:r>
            <w:r/>
          </w:p>
        </w:tc>
      </w:tr>
      <w:tr>
        <w:trPr>
          <w:trHeight w:val="300"/>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冷  冻  品  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auto"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r>
      <w:tr>
        <w:trPr>
          <w:trHeight w:val="795"/>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鸡腿（100-120g）</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鸡胸</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795"/>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鸡腿（130-150g）</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鸭根</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鸡腿（80-100g）</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21</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鸭胗</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22</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白姑鱼（≥2.5两）</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鸡翅中</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23</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肉鲳鱼（≥2.5两）</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短柄鸡爪</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24</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鸡米花</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长柄鸡爪</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糯玉米</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手枪腿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26</w:t>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手工水饺</w:t>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鸡边腿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玉米杂菜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腊鸡腿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冰毛豆</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鸡架</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冻猪肚</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腊味香肠</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巴沙鱼柳</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腊肉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老鹅</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鲷鱼</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大骨头</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冰牛腱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冰荠菜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培根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冻三黄鸡</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冻鸭</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虾仁</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牛柳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袋</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长柄鸡爪</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米  面  粮  油 、 蛋 奶 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面粉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生粉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≥200g*50</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黑米粉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油条粉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梗米粉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玉米淀粉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葵花籽色拉油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≥5L*4</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糯米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大米</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糯米粉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斤/筐</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糙米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≥400g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光鹌鹑蛋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燕麦</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≥400g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鲜奶</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菜籽色拉油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≥5L*4</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酸奶</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菜籽油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桶</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10L</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生粉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≥25kg</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干  货  调  料</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八角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芝麻油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≥450ml*20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茴香</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风味豆豉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≥280g*24</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桂皮</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香糟卤</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≥630ml*12</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花椒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番茄沙司</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≥340g*24</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干辣椒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生抽</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干香菇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老抽</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1.9L*6</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干木耳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酱油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≥640ml*12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粉丝</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蚝油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桶</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≥6kg</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腐竹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味精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紫菜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≥900g*10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梅干菜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鸡精</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≥1kg*10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无核鸡心枣</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≥385m*40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白糖50kg</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冰糖</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酱油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≥400ml*30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花生米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精制盐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≥500g*40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胡椒粉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绿豆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五香粉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小米椒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≥2kg*6</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咖喱粉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≥500g*20</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麻辣香水鱼调料</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蒸肉米粉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≥125g*44</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≥475ml*12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面包糠（白）</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≥750g*10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番茄酱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≥850g**12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面包糠（黄）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≥1kg*10</w:t>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川味辣油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≥160ml*12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豆沙</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椒盐</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≥660g*12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酵母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≥500g*20</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三原酱椒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≥1.1kg*8</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泡打粉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≥100g /包</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糟油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≥500ml*20</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61</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黄豆酱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≥6kg*2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62</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甜面酱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≥200g*40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27</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香醋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63</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辣酱油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≥630ml*12</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28</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陈醋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豆瓣酱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篓</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29</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陈醋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桶</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1.75L*6</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红曲粉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≥225g</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30</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辣酱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≥230g*24</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干酵母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≥500g*20</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31</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酱油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吉士粉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≥300g</w:t>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32</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蒸鱼豉油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≥450ml*12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食用小苏打</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包</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≥750g</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33</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火锅料</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≥150g*60</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剁椒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≥1kg*6</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34</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香辣酥</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≥125g*12</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35</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辣椒酱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≥900g*24</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36</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味精</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箱</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≥500g*20</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果  蔬  类</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序号</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品名</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单位</w:t>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jc w:val="center"/>
              <w:spacing w:before="157"/>
              <w:rPr>
                <w:rFonts w:hint="default" w:ascii="宋体" w:hAnsi="宋体" w:cs="宋体"/>
                <w:sz w:val="24"/>
                <w:szCs w:val="24"/>
              </w:rPr>
            </w:pPr>
            <w:r>
              <w:rPr>
                <w:rFonts w:ascii="宋体" w:hAnsi="宋体" w:cs="宋体"/>
                <w:sz w:val="24"/>
                <w:szCs w:val="24"/>
              </w:rPr>
              <w:t xml:space="preserve">备注</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大白菜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蘑菇（无根）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小白菜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蘑菇（有根）</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杭白菜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紫角叶</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小青菜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扁豆</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上海青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鲜毛豆子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大青菜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新藕</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鸡毛菜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花菜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扁包菜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有机花菜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兰州包菜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白空心菜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红苋菜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扁卜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生菜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荠菜（新鲜）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菠菜（小）</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金花菜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菠菜（中）</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油麦菜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新蒜苔</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有根大蒜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韭菜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老姜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韭黄</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香菜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韭菜花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香葱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土豆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京葱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白萝卜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红洋葱</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胡萝卜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大蒜子</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茄子（长红）</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莼菜（新鲜）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冬瓜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芥兰</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丝瓜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芦笋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苦瓜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娃娃菜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长黄南瓜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茼蒿</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西葫芦</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马兰头</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西红柿</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山药</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青椒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铁棍山药</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29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薄皮青椒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香椿头</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红椒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沙姜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青尖椒(线椒)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94</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70#苹果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红尖椒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95</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80#苹果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西兰花</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96</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90#苹果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97</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普通西瓜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刀豆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98</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千禧番茄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长豇豆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99</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巨峰葡萄</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四季豆</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100</w:t>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水果黄瓜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糯玉米棒</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国产香蕉</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39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水芹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火龙果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药芹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哈密瓜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芹菜</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光菠萝</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芋艿(毛)</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105</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猕猴桃</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个</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西芹</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106</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龙眼</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百合（袋装）</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袋</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107</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小香梨</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蚕豆（带壳）</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108</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特小凤西瓜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菜尖</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109</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绿宝石香瓜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47</w:t>
            </w:r>
            <w:r/>
          </w:p>
        </w:tc>
        <w:tc>
          <w:tcPr>
            <w:shd w:val="clear" w:color="000000" w:fill="ffffff"/>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莴笋（光）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110</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东方蜜香瓜</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马蹄(光)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111</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国产红提</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49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茭白(光)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112</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小台芒</w:t>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大茨菇（光）</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113</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青雪菜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黄豆芽</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114</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黄雪菜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52</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绿豆芽</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115</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榨菜丝</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53</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山芋（黄心）</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116</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榨菜头</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54</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紫山芋</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117</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酸豆角</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--斤/箱</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55</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平菇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118</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酸菜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--斤/箱</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56</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小平菇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119</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普通萝卜干</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57</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茶树菇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120</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萧山萝卜干</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58</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金针菇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121</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五香萝卜干</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59</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杏鲍菇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122</w:t>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什锦菜</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60</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鲜香菇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123</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扁尖丝</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--斤/箱</w:t>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61</w:t>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白玉菇</w:t>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124</w:t>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清水笋</w:t>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--斤/桶</w:t>
            </w:r>
            <w:r/>
          </w:p>
        </w:tc>
      </w:tr>
      <w:tr>
        <w:trPr>
          <w:trHeight w:val="300"/>
        </w:trPr>
        <w:tc>
          <w:tcPr>
            <w:tcBorders>
              <w:top w:val="none" w:color="000000" w:sz="4" w:space="0"/>
              <w:left w:val="single" w:color="000000" w:sz="8" w:space="0"/>
              <w:bottom w:val="single" w:color="000000" w:sz="4" w:space="0"/>
              <w:right w:val="single" w:color="000000" w:sz="8"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62</w:t>
            </w:r>
            <w:r/>
          </w:p>
        </w:tc>
        <w:tc>
          <w:tcPr>
            <w:tcBorders>
              <w:top w:val="none" w:color="000000" w:sz="4" w:space="0"/>
              <w:left w:val="none" w:color="000000" w:sz="4" w:space="0"/>
              <w:bottom w:val="single" w:color="000000" w:sz="4" w:space="0"/>
              <w:right w:val="single" w:color="000000" w:sz="8"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海鲜菇</w:t>
            </w:r>
            <w:r/>
          </w:p>
        </w:tc>
        <w:tc>
          <w:tcPr>
            <w:tcBorders>
              <w:top w:val="none" w:color="000000" w:sz="4" w:space="0"/>
              <w:left w:val="none" w:color="000000" w:sz="4" w:space="0"/>
              <w:bottom w:val="single" w:color="000000" w:sz="4" w:space="0"/>
              <w:right w:val="single" w:color="000000" w:sz="8"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4" w:space="0"/>
              <w:right w:val="single" w:color="000000" w:sz="8"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none" w:color="000000" w:sz="4" w:space="0"/>
              <w:left w:val="none" w:color="000000" w:sz="4" w:space="0"/>
              <w:bottom w:val="single" w:color="000000" w:sz="4" w:space="0"/>
              <w:right w:val="single" w:color="000000" w:sz="8"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125</w:t>
            </w:r>
            <w:r/>
          </w:p>
        </w:tc>
        <w:tc>
          <w:tcPr>
            <w:tcBorders>
              <w:top w:val="none" w:color="000000" w:sz="4" w:space="0"/>
              <w:left w:val="none" w:color="000000" w:sz="4" w:space="0"/>
              <w:bottom w:val="single" w:color="000000" w:sz="4" w:space="0"/>
              <w:right w:val="single" w:color="000000" w:sz="8"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清水笋丝</w:t>
            </w:r>
            <w:r/>
          </w:p>
        </w:tc>
        <w:tc>
          <w:tcPr>
            <w:gridSpan w:val="2"/>
            <w:tcBorders>
              <w:top w:val="none" w:color="000000" w:sz="4" w:space="0"/>
              <w:left w:val="none" w:color="000000" w:sz="4" w:space="0"/>
              <w:bottom w:val="single" w:color="000000" w:sz="4" w:space="0"/>
              <w:right w:val="single" w:color="000000" w:sz="8"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none" w:color="000000" w:sz="4" w:space="0"/>
              <w:left w:val="none" w:color="000000" w:sz="4" w:space="0"/>
              <w:bottom w:val="single" w:color="000000" w:sz="4" w:space="0"/>
              <w:right w:val="single" w:color="000000" w:sz="8"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--斤/箱</w:t>
            </w:r>
            <w:r/>
          </w:p>
        </w:tc>
      </w:tr>
      <w:tr>
        <w:trPr>
          <w:trHeight w:val="30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63</w:t>
            </w:r>
            <w:r/>
          </w:p>
        </w:tc>
        <w:tc>
          <w:tcPr>
            <w:tcBorders>
              <w:top w:val="single" w:color="000000" w:sz="4" w:space="0"/>
              <w:left w:val="single" w:color="000000" w:sz="4" w:space="0"/>
              <w:bottom w:val="single" w:color="000000" w:sz="4" w:space="0"/>
              <w:right w:val="single" w:color="000000" w:sz="4" w:space="0"/>
            </w:tcBorders>
            <w:tcW w:w="2076"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袖珍菇</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斤</w:t>
            </w:r>
            <w:r/>
          </w:p>
        </w:tc>
        <w:tc>
          <w:tcPr>
            <w:tcBorders>
              <w:top w:val="single" w:color="000000" w:sz="4" w:space="0"/>
              <w:left w:val="single" w:color="000000" w:sz="4" w:space="0"/>
              <w:bottom w:val="single" w:color="000000" w:sz="4" w:space="0"/>
              <w:right w:val="single" w:color="000000" w:sz="4" w:space="0"/>
            </w:tcBorders>
            <w:tcW w:w="1539" w:type="dxa"/>
            <w:vAlign w:val="bottom"/>
            <w:textDirection w:val="lrTb"/>
            <w:noWrap w:val="false"/>
          </w:tcPr>
          <w:p>
            <w:pPr>
              <w:pStyle w:val="1007"/>
              <w:spacing w:before="157"/>
              <w:rPr>
                <w:rFonts w:hint="default" w:ascii="宋体" w:hAnsi="宋体" w:cs="宋体"/>
                <w:b w:val="0"/>
                <w:bCs w:val="0"/>
                <w:sz w:val="24"/>
                <w:szCs w:val="24"/>
              </w:rPr>
            </w:pPr>
            <w:r>
              <w:rPr>
                <w:rFonts w:ascii="宋体" w:hAnsi="宋体" w:cs="宋体"/>
                <w:b w:val="0"/>
                <w:bCs w:val="0"/>
                <w:sz w:val="24"/>
                <w:szCs w:val="24"/>
              </w:rPr>
              <w:t xml:space="preserve">　</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gridSpan w:val="2"/>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376" w:type="dxa"/>
            <w:vAlign w:val="bottom"/>
            <w:textDirection w:val="lrTb"/>
            <w:noWrap w:val="false"/>
          </w:tcPr>
          <w:p>
            <w:pPr>
              <w:pStyle w:val="1007"/>
              <w:spacing w:before="157"/>
              <w:rPr>
                <w:rFonts w:hint="default" w:ascii="宋体" w:hAnsi="宋体" w:cs="宋体"/>
                <w:b w:val="0"/>
                <w:bCs w:val="0"/>
                <w:sz w:val="24"/>
                <w:szCs w:val="24"/>
              </w:rPr>
            </w:pPr>
            <w:r>
              <w:rPr>
                <w:rFonts w:hint="default" w:ascii="宋体" w:hAnsi="宋体" w:cs="宋体"/>
                <w:b w:val="0"/>
                <w:bCs w:val="0"/>
                <w:sz w:val="24"/>
                <w:szCs w:val="24"/>
              </w:rPr>
            </w:r>
            <w:r/>
          </w:p>
        </w:tc>
      </w:tr>
      <w:tr>
        <w:trPr>
          <w:trHeight w:val="300"/>
        </w:trPr>
        <w:tc>
          <w:tcPr>
            <w:gridSpan w:val="9"/>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1007"/>
              <w:spacing w:before="157"/>
              <w:rPr>
                <w:rFonts w:hint="default" w:ascii="宋体" w:hAnsi="宋体" w:cs="宋体"/>
                <w:b w:val="0"/>
                <w:bCs w:val="0"/>
                <w:sz w:val="24"/>
                <w:szCs w:val="24"/>
              </w:rPr>
            </w:pPr>
            <w:r>
              <w:rPr>
                <w:rFonts w:ascii="宋体" w:hAnsi="宋体" w:cs="宋体"/>
                <w:sz w:val="24"/>
                <w:szCs w:val="24"/>
              </w:rPr>
              <w:t xml:space="preserve">备注：蔬菜水果新鲜，需保持良好的色泽和新鲜度，经过初步加工整理，除去泥、沙、黄叶、烂叶及老叶等后的合格率（净重）不得低于配送数量的98%。</w:t>
            </w:r>
            <w:r/>
          </w:p>
        </w:tc>
      </w:tr>
    </w:tbl>
    <w:p>
      <w:pPr>
        <w:pStyle w:val="1007"/>
        <w:ind w:firstLine="482"/>
        <w:spacing w:before="156" w:line="360" w:lineRule="auto"/>
        <w:rPr>
          <w:rFonts w:hint="default" w:ascii="宋体" w:hAnsi="宋体" w:cs="宋体"/>
          <w:szCs w:val="21"/>
        </w:rPr>
      </w:pPr>
      <w:r>
        <w:rPr>
          <w:rFonts w:ascii="宋体" w:hAnsi="宋体" w:cs="宋体"/>
          <w:sz w:val="24"/>
          <w:szCs w:val="24"/>
        </w:rPr>
        <w:t xml:space="preserve">注：上述清单中的具体品目以市面常见食材类型作为参考，每日份具体配送种类及数量以采购人与供应商约定的为准。</w:t>
      </w:r>
      <w:r/>
    </w:p>
    <w:p>
      <w:pPr>
        <w:jc w:val="left"/>
        <w:spacing w:line="360" w:lineRule="auto"/>
        <w:rPr>
          <w:rFonts w:ascii="宋体" w:hAnsi="宋体" w:cs="宋体"/>
          <w:b/>
          <w:bCs/>
          <w:sz w:val="24"/>
          <w:szCs w:val="24"/>
        </w:rPr>
      </w:pPr>
      <w:r>
        <w:rPr>
          <w:rFonts w:hint="eastAsia" w:ascii="宋体" w:hAnsi="宋体" w:cs="宋体"/>
          <w:b/>
          <w:bCs/>
          <w:sz w:val="24"/>
          <w:szCs w:val="24"/>
        </w:rPr>
        <w:t xml:space="preserve">五、服务要求：</w:t>
      </w:r>
      <w:r/>
    </w:p>
    <w:p>
      <w:pPr>
        <w:jc w:val="left"/>
        <w:spacing w:line="360" w:lineRule="auto"/>
        <w:rPr>
          <w:rFonts w:ascii="宋体" w:hAnsi="宋体" w:cs="宋体"/>
          <w:b/>
          <w:bCs/>
          <w:sz w:val="24"/>
          <w:szCs w:val="24"/>
        </w:rPr>
      </w:pPr>
      <w:r>
        <w:rPr>
          <w:rFonts w:hint="eastAsia" w:ascii="宋体" w:hAnsi="宋体" w:cs="宋体"/>
          <w:b/>
          <w:bCs/>
          <w:sz w:val="24"/>
          <w:szCs w:val="24"/>
        </w:rPr>
        <w:t xml:space="preserve">1、配送质量要求：</w:t>
      </w:r>
      <w:r/>
    </w:p>
    <w:p>
      <w:pPr>
        <w:jc w:val="left"/>
        <w:spacing w:line="360" w:lineRule="auto"/>
        <w:rPr>
          <w:rFonts w:ascii="宋体" w:hAnsi="宋体" w:cs="宋体"/>
          <w:sz w:val="24"/>
          <w:szCs w:val="24"/>
        </w:rPr>
      </w:pPr>
      <w:r>
        <w:rPr>
          <w:rFonts w:hint="eastAsia" w:ascii="宋体" w:hAnsi="宋体" w:cs="宋体"/>
          <w:sz w:val="24"/>
          <w:szCs w:val="24"/>
        </w:rPr>
        <w:t xml:space="preserve">1.1肉、禽、蛋、水产等必须具有检验检疫合格证明或化验单。 </w:t>
      </w:r>
      <w:r/>
    </w:p>
    <w:p>
      <w:pPr>
        <w:jc w:val="left"/>
        <w:spacing w:line="360" w:lineRule="auto"/>
        <w:rPr>
          <w:rFonts w:ascii="宋体" w:hAnsi="宋体" w:cs="宋体"/>
          <w:sz w:val="24"/>
          <w:szCs w:val="24"/>
        </w:rPr>
      </w:pPr>
      <w:r>
        <w:rPr>
          <w:rFonts w:hint="eastAsia" w:ascii="宋体" w:hAnsi="宋体" w:cs="宋体"/>
          <w:sz w:val="24"/>
          <w:szCs w:val="24"/>
        </w:rPr>
        <w:t xml:space="preserve">1.2面粉、食用油、豆制品、辅料、半成品必须具有“SC”食品质量安全认证。</w:t>
      </w:r>
      <w:r/>
    </w:p>
    <w:p>
      <w:pPr>
        <w:jc w:val="left"/>
        <w:spacing w:line="360" w:lineRule="auto"/>
        <w:rPr>
          <w:rFonts w:ascii="宋体" w:hAnsi="宋体" w:cs="宋体"/>
          <w:sz w:val="24"/>
          <w:szCs w:val="24"/>
        </w:rPr>
      </w:pPr>
      <w:r>
        <w:rPr>
          <w:rFonts w:hint="eastAsia" w:ascii="宋体" w:hAnsi="宋体" w:cs="宋体"/>
          <w:sz w:val="24"/>
          <w:szCs w:val="24"/>
        </w:rPr>
        <w:t xml:space="preserve">1.3蔬菜必须保证新鲜，按供货批次提供农贸市场蔬菜农药检测结果，且符合食品卫生安全法要求。</w:t>
      </w:r>
      <w:r/>
    </w:p>
    <w:p>
      <w:pPr>
        <w:jc w:val="left"/>
        <w:spacing w:line="360" w:lineRule="auto"/>
        <w:rPr>
          <w:rFonts w:ascii="宋体" w:hAnsi="宋体" w:cs="宋体"/>
          <w:sz w:val="24"/>
          <w:szCs w:val="24"/>
        </w:rPr>
      </w:pPr>
      <w:r>
        <w:rPr>
          <w:rFonts w:hint="eastAsia" w:ascii="宋体" w:hAnsi="宋体" w:cs="宋体"/>
          <w:sz w:val="24"/>
          <w:szCs w:val="24"/>
        </w:rPr>
        <w:t xml:space="preserve">1.4采购货源必须持有与销售内容相对应的有效营业执照、《食品经营许可证》。</w:t>
      </w:r>
      <w:r/>
    </w:p>
    <w:p>
      <w:pPr>
        <w:jc w:val="left"/>
        <w:spacing w:line="360" w:lineRule="auto"/>
        <w:rPr>
          <w:rFonts w:ascii="宋体" w:hAnsi="宋体" w:cs="宋体"/>
          <w:sz w:val="24"/>
          <w:szCs w:val="24"/>
        </w:rPr>
      </w:pPr>
      <w:r>
        <w:rPr>
          <w:rFonts w:hint="eastAsia" w:ascii="宋体" w:hAnsi="宋体" w:cs="宋体"/>
          <w:sz w:val="24"/>
          <w:szCs w:val="24"/>
        </w:rPr>
        <w:t xml:space="preserve">1.5成交单位负责供货产品的食品安全，须做到来源可溯。 </w:t>
      </w:r>
      <w:r/>
    </w:p>
    <w:p>
      <w:pPr>
        <w:jc w:val="left"/>
        <w:spacing w:line="360" w:lineRule="auto"/>
        <w:rPr>
          <w:rFonts w:ascii="宋体" w:hAnsi="宋体" w:cs="宋体"/>
          <w:sz w:val="24"/>
          <w:szCs w:val="24"/>
        </w:rPr>
      </w:pPr>
      <w:r>
        <w:rPr>
          <w:rFonts w:hint="eastAsia" w:ascii="宋体" w:hAnsi="宋体" w:cs="宋体"/>
          <w:sz w:val="24"/>
          <w:szCs w:val="24"/>
        </w:rPr>
        <w:t xml:space="preserve">1.6本项目所供食材保质期不得低于标明的保质期限的1/2。</w:t>
      </w:r>
      <w:r/>
    </w:p>
    <w:p>
      <w:pPr>
        <w:jc w:val="left"/>
        <w:spacing w:line="360" w:lineRule="auto"/>
        <w:rPr>
          <w:rFonts w:ascii="宋体" w:hAnsi="宋体" w:cs="宋体"/>
          <w:sz w:val="24"/>
          <w:szCs w:val="24"/>
        </w:rPr>
      </w:pPr>
      <w:r>
        <w:rPr>
          <w:rFonts w:hint="eastAsia" w:ascii="宋体" w:hAnsi="宋体" w:cs="宋体"/>
          <w:sz w:val="24"/>
          <w:szCs w:val="24"/>
        </w:rPr>
        <w:t xml:space="preserve">★1.7响应单位需书面承诺成交后每月至少提供一次具有法定检测资质的第三方检测机构出具的检测报告及对应的全国认证平台查询截图，具体检测的品类由采购单位确定并抽检。检测报告日期需与对应的送货日期间隔不得超过15天。如采购单位需要，也可不定期抽检。响应单位根据采购单位要求，随时配合抽检工作，相关检测费用由响应单位承担。</w:t>
      </w:r>
      <w:r/>
    </w:p>
    <w:p>
      <w:pPr>
        <w:jc w:val="left"/>
        <w:spacing w:line="360" w:lineRule="auto"/>
        <w:rPr>
          <w:rFonts w:ascii="宋体" w:hAnsi="宋体" w:cs="宋体"/>
          <w:b/>
          <w:bCs/>
          <w:sz w:val="24"/>
          <w:szCs w:val="24"/>
        </w:rPr>
      </w:pPr>
      <w:r>
        <w:rPr>
          <w:rFonts w:hint="eastAsia" w:ascii="宋体" w:hAnsi="宋体" w:cs="宋体"/>
          <w:b/>
          <w:bCs/>
          <w:sz w:val="24"/>
          <w:szCs w:val="24"/>
        </w:rPr>
        <w:t xml:space="preserve">2、对配送产品品质的基本要求：</w:t>
      </w:r>
      <w:r/>
    </w:p>
    <w:p>
      <w:pPr>
        <w:jc w:val="left"/>
        <w:spacing w:line="360" w:lineRule="auto"/>
        <w:rPr>
          <w:rFonts w:ascii="宋体" w:hAnsi="宋体" w:cs="宋体"/>
          <w:sz w:val="24"/>
          <w:szCs w:val="24"/>
        </w:rPr>
      </w:pPr>
      <w:r>
        <w:rPr>
          <w:rFonts w:hint="eastAsia" w:ascii="宋体" w:hAnsi="宋体" w:cs="宋体"/>
          <w:sz w:val="24"/>
          <w:szCs w:val="24"/>
        </w:rPr>
        <w:t xml:space="preserve">2.1质量标准：★</w:t>
      </w:r>
      <w:r/>
    </w:p>
    <w:p>
      <w:pPr>
        <w:jc w:val="left"/>
        <w:spacing w:line="360" w:lineRule="auto"/>
        <w:rPr>
          <w:rFonts w:ascii="宋体" w:hAnsi="宋体" w:cs="宋体"/>
          <w:sz w:val="24"/>
          <w:szCs w:val="24"/>
        </w:rPr>
      </w:pPr>
      <w:r>
        <w:rPr>
          <w:rFonts w:hint="eastAsia" w:ascii="宋体" w:hAnsi="宋体" w:cs="宋体"/>
          <w:sz w:val="24"/>
          <w:szCs w:val="24"/>
        </w:rPr>
        <w:t xml:space="preserve">2.1.1蔬菜质量标准：</w:t>
      </w:r>
      <w:r/>
    </w:p>
    <w:p>
      <w:pPr>
        <w:jc w:val="left"/>
        <w:spacing w:line="360" w:lineRule="auto"/>
        <w:rPr>
          <w:rFonts w:ascii="宋体" w:hAnsi="宋体" w:cs="宋体"/>
          <w:sz w:val="24"/>
          <w:szCs w:val="24"/>
        </w:rPr>
      </w:pPr>
      <w:r>
        <w:rPr>
          <w:rFonts w:hint="eastAsia" w:ascii="宋体" w:hAnsi="宋体" w:cs="宋体"/>
          <w:sz w:val="24"/>
          <w:szCs w:val="24"/>
        </w:rPr>
        <w:t xml:space="preserve">2.1.1.1无公害蔬菜质量要求：无公害蔬菜必须保证新鲜、无黄叶枯叶、叶面干净无明显泥土，各类品种齐全。</w:t>
      </w:r>
      <w:r/>
    </w:p>
    <w:p>
      <w:pPr>
        <w:jc w:val="left"/>
        <w:spacing w:line="360" w:lineRule="auto"/>
        <w:rPr>
          <w:rFonts w:ascii="宋体" w:hAnsi="宋体" w:cs="宋体"/>
          <w:sz w:val="24"/>
          <w:szCs w:val="24"/>
        </w:rPr>
      </w:pPr>
      <w:r>
        <w:rPr>
          <w:rFonts w:hint="eastAsia" w:ascii="宋体" w:hAnsi="宋体" w:cs="宋体"/>
          <w:sz w:val="24"/>
          <w:szCs w:val="24"/>
        </w:rPr>
        <w:t xml:space="preserve">2.1.1.2去皮蔬菜要求：将日常去皮的蔬菜（丝瓜，土豆，冬瓜，茄子，黄瓜）去皮，保持表面干净，不腐烂变质。</w:t>
      </w:r>
      <w:r/>
    </w:p>
    <w:p>
      <w:pPr>
        <w:jc w:val="left"/>
        <w:spacing w:line="360" w:lineRule="auto"/>
        <w:rPr>
          <w:rFonts w:ascii="宋体" w:hAnsi="宋体" w:cs="宋体"/>
          <w:sz w:val="24"/>
          <w:szCs w:val="24"/>
        </w:rPr>
      </w:pPr>
      <w:r>
        <w:rPr>
          <w:rFonts w:hint="eastAsia" w:ascii="宋体" w:hAnsi="宋体" w:cs="宋体"/>
          <w:sz w:val="24"/>
          <w:szCs w:val="24"/>
        </w:rPr>
        <w:t xml:space="preserve">2.1.2水果质量标准：当季新鲜水果，无腐烂现象；农业残留符合NY/T 435-2021标准。</w:t>
      </w:r>
      <w:r/>
    </w:p>
    <w:p>
      <w:pPr>
        <w:jc w:val="left"/>
        <w:spacing w:line="360" w:lineRule="auto"/>
        <w:rPr>
          <w:rFonts w:ascii="宋体" w:hAnsi="宋体" w:cs="宋体"/>
          <w:sz w:val="24"/>
          <w:szCs w:val="24"/>
        </w:rPr>
      </w:pPr>
      <w:r>
        <w:rPr>
          <w:rFonts w:hint="eastAsia" w:ascii="宋体" w:hAnsi="宋体" w:cs="宋体"/>
          <w:sz w:val="24"/>
          <w:szCs w:val="24"/>
        </w:rPr>
        <w:t xml:space="preserve">2.1.3禽蛋质量要求：禽蛋必须保证新鲜，无破损，禽蛋等新鲜蛋类必须符合</w:t>
      </w:r>
      <w:hyperlink r:id="rId14" w:tooltip="http://down.foodmate.net/standard/sort/3/48415.html" w:history="1">
        <w:r>
          <w:rPr>
            <w:rFonts w:hint="eastAsia" w:ascii="宋体" w:hAnsi="宋体" w:cs="宋体"/>
            <w:sz w:val="24"/>
            <w:szCs w:val="24"/>
          </w:rPr>
          <w:t xml:space="preserve">GB2749-2015《食品安全国家标准 蛋与蛋制品》标准。</w:t>
        </w:r>
      </w:hyperlink>
      <w:r/>
      <w:r/>
    </w:p>
    <w:p>
      <w:pPr>
        <w:jc w:val="left"/>
        <w:spacing w:line="360" w:lineRule="auto"/>
        <w:rPr>
          <w:rFonts w:ascii="宋体" w:hAnsi="宋体" w:cs="宋体"/>
          <w:sz w:val="24"/>
          <w:szCs w:val="24"/>
        </w:rPr>
      </w:pPr>
      <w:r>
        <w:rPr>
          <w:rFonts w:hint="eastAsia" w:ascii="宋体" w:hAnsi="宋体" w:cs="宋体"/>
          <w:sz w:val="24"/>
          <w:szCs w:val="24"/>
        </w:rPr>
        <w:t xml:space="preserve">2.1.4肉（含猪、牛）质量标准：使用冷鲜肉品牌产品，质</w:t>
      </w:r>
      <w:r>
        <w:rPr>
          <w:rFonts w:hint="eastAsia" w:ascii="宋体" w:hAnsi="宋体" w:cs="宋体"/>
          <w:sz w:val="24"/>
          <w:szCs w:val="24"/>
        </w:rPr>
        <w:t xml:space="preserve">量必须符合GB/T 9959.1-2019标准、GB/T 17238-2022《鲜、冻分割牛肉》等国家标准，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p>
    <w:p>
      <w:pPr>
        <w:jc w:val="left"/>
        <w:spacing w:line="360" w:lineRule="auto"/>
        <w:rPr>
          <w:rFonts w:ascii="宋体" w:hAnsi="宋体" w:cs="宋体"/>
          <w:sz w:val="24"/>
          <w:szCs w:val="24"/>
        </w:rPr>
      </w:pPr>
      <w:r>
        <w:rPr>
          <w:rFonts w:hint="eastAsia" w:ascii="宋体" w:hAnsi="宋体" w:cs="宋体"/>
          <w:sz w:val="24"/>
          <w:szCs w:val="24"/>
        </w:rPr>
        <w:t xml:space="preserve">2.1.5水产品质量要求：</w:t>
      </w:r>
      <w:r/>
    </w:p>
    <w:p>
      <w:pPr>
        <w:jc w:val="left"/>
        <w:spacing w:line="360" w:lineRule="auto"/>
        <w:rPr>
          <w:rFonts w:ascii="宋体" w:hAnsi="宋体" w:cs="宋体"/>
          <w:sz w:val="24"/>
          <w:szCs w:val="24"/>
        </w:rPr>
      </w:pPr>
      <w:r>
        <w:rPr>
          <w:rFonts w:hint="eastAsia" w:ascii="宋体" w:hAnsi="宋体" w:cs="宋体"/>
          <w:sz w:val="24"/>
          <w:szCs w:val="24"/>
        </w:rPr>
        <w:t xml:space="preserve">2.1.5.1鲜活水产类：鲜活、鳞片齐全、无血迹、无异味，必须符合GB 2733-2015《食品安全国家标准 鲜、冻动物性水产品》等。产品的感观、安全、卫生、稳定性等指标符合相关规定。</w:t>
      </w:r>
      <w:r/>
    </w:p>
    <w:p>
      <w:pPr>
        <w:jc w:val="left"/>
        <w:spacing w:line="360" w:lineRule="auto"/>
        <w:rPr>
          <w:rFonts w:ascii="宋体" w:hAnsi="宋体" w:cs="宋体"/>
          <w:sz w:val="24"/>
          <w:szCs w:val="24"/>
        </w:rPr>
      </w:pPr>
      <w:r>
        <w:rPr>
          <w:rFonts w:hint="eastAsia" w:ascii="宋体" w:hAnsi="宋体" w:cs="宋体"/>
          <w:sz w:val="24"/>
          <w:szCs w:val="24"/>
        </w:rPr>
        <w:t xml:space="preserve">2.1.5.2冻鱼类：必须符合GB 2733-2015《食品安全国家标准 鲜、冻动物性水产品》、GB/T 18109-2011《冻鱼》。产品的感观、安全、卫生、稳定性等指标符合相关规定。</w:t>
      </w:r>
      <w:r/>
    </w:p>
    <w:p>
      <w:pPr>
        <w:jc w:val="left"/>
        <w:spacing w:line="360" w:lineRule="auto"/>
        <w:rPr>
          <w:rFonts w:ascii="宋体" w:hAnsi="宋体" w:cs="宋体"/>
          <w:sz w:val="24"/>
          <w:szCs w:val="24"/>
        </w:rPr>
      </w:pPr>
      <w:r>
        <w:rPr>
          <w:rFonts w:hint="eastAsia" w:ascii="宋体" w:hAnsi="宋体" w:cs="宋体"/>
          <w:sz w:val="24"/>
          <w:szCs w:val="24"/>
        </w:rPr>
        <w:t xml:space="preserve">2.1.5.3其他：其他水产品符合GB 19643-2016《食品安全国家标准藻类及其制品》等相关国家标准。</w:t>
      </w:r>
      <w:r/>
    </w:p>
    <w:p>
      <w:pPr>
        <w:jc w:val="left"/>
        <w:spacing w:line="360" w:lineRule="auto"/>
        <w:rPr>
          <w:rFonts w:ascii="宋体" w:hAnsi="宋体" w:cs="宋体"/>
          <w:sz w:val="24"/>
          <w:szCs w:val="24"/>
        </w:rPr>
      </w:pPr>
      <w:r>
        <w:rPr>
          <w:rFonts w:hint="eastAsia" w:ascii="宋体" w:hAnsi="宋体" w:cs="宋体"/>
          <w:sz w:val="24"/>
          <w:szCs w:val="24"/>
        </w:rPr>
        <w:t xml:space="preserve">2.1.6调味品（食盐除外）质量要求：酱油符合GB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p>
    <w:p>
      <w:pPr>
        <w:jc w:val="left"/>
        <w:spacing w:line="360" w:lineRule="auto"/>
        <w:rPr>
          <w:rFonts w:ascii="宋体" w:hAnsi="宋体" w:cs="宋体"/>
          <w:sz w:val="24"/>
          <w:szCs w:val="24"/>
        </w:rPr>
      </w:pPr>
      <w:r>
        <w:rPr>
          <w:rFonts w:hint="eastAsia" w:ascii="宋体" w:hAnsi="宋体" w:cs="宋体"/>
          <w:sz w:val="24"/>
          <w:szCs w:val="24"/>
        </w:rPr>
        <w:t xml:space="preserve">2.1.7南北干货质量要求：应符合相关的国家或行业食品安全标准。需要分包装的产品需使用符合卫生标准的包装袋，并规定要求加贴产品信息标签。</w:t>
      </w:r>
      <w:r/>
    </w:p>
    <w:p>
      <w:pPr>
        <w:jc w:val="left"/>
        <w:spacing w:line="360" w:lineRule="auto"/>
        <w:rPr>
          <w:rFonts w:ascii="宋体" w:hAnsi="宋体" w:cs="宋体"/>
          <w:sz w:val="24"/>
          <w:szCs w:val="24"/>
        </w:rPr>
      </w:pPr>
      <w:r>
        <w:rPr>
          <w:rFonts w:hint="eastAsia" w:ascii="宋体" w:hAnsi="宋体" w:cs="宋体"/>
          <w:sz w:val="24"/>
          <w:szCs w:val="24"/>
        </w:rPr>
        <w:t xml:space="preserve">2.1.8速冻面米制品质量要求：必须保证为有效保质期内产品，必须符合GB 19295-2021</w:t>
      </w:r>
      <w:r>
        <w:rPr>
          <w:rFonts w:hint="eastAsia" w:ascii="宋体" w:hAnsi="宋体" w:cs="宋体"/>
          <w:sz w:val="24"/>
          <w:szCs w:val="24"/>
        </w:rPr>
        <w:t xml:space="preserve">《食品安全国家标准 速冻面米制品》标准。</w:t>
      </w:r>
      <w:r/>
    </w:p>
    <w:p>
      <w:pPr>
        <w:jc w:val="left"/>
        <w:spacing w:line="360" w:lineRule="auto"/>
        <w:rPr>
          <w:rFonts w:ascii="宋体" w:hAnsi="宋体" w:cs="宋体"/>
          <w:sz w:val="24"/>
          <w:szCs w:val="24"/>
        </w:rPr>
      </w:pPr>
      <w:r>
        <w:rPr>
          <w:rFonts w:hint="eastAsia" w:ascii="宋体" w:hAnsi="宋体" w:cs="宋体"/>
          <w:sz w:val="24"/>
          <w:szCs w:val="24"/>
        </w:rPr>
        <w:t xml:space="preserve">2.1.9食用油配送标准：非转基因食用油，必须符合GB 2716-2018食用植物油卫生标准，并具有“SC食品生产许可证”。</w:t>
      </w:r>
      <w:r/>
    </w:p>
    <w:p>
      <w:pPr>
        <w:jc w:val="left"/>
        <w:spacing w:line="360" w:lineRule="auto"/>
        <w:rPr>
          <w:rFonts w:ascii="宋体" w:hAnsi="宋体" w:cs="宋体"/>
          <w:sz w:val="24"/>
          <w:szCs w:val="24"/>
        </w:rPr>
      </w:pPr>
      <w:r>
        <w:rPr>
          <w:rFonts w:hint="eastAsia" w:ascii="宋体" w:hAnsi="宋体" w:cs="宋体"/>
          <w:sz w:val="24"/>
          <w:szCs w:val="24"/>
        </w:rPr>
        <w:t xml:space="preserve">2.1.10大米质量要求：一年内新大米，符合GB/T 1354-2018标准，并拥有“SC”食品质量安全。</w:t>
      </w:r>
      <w:r/>
    </w:p>
    <w:p>
      <w:pPr>
        <w:jc w:val="left"/>
        <w:spacing w:line="360" w:lineRule="auto"/>
        <w:rPr>
          <w:rFonts w:ascii="宋体" w:hAnsi="宋体" w:cs="宋体"/>
          <w:sz w:val="24"/>
          <w:szCs w:val="24"/>
        </w:rPr>
      </w:pPr>
      <w:r>
        <w:rPr>
          <w:rFonts w:hint="eastAsia" w:ascii="宋体" w:hAnsi="宋体" w:cs="宋体"/>
          <w:sz w:val="24"/>
          <w:szCs w:val="24"/>
        </w:rPr>
        <w:t xml:space="preserve">2.1.11冷冻品质量要求：冷冻品必须保证为3个月内产品，配送公司须提供产品合格证明文件，动物产品提供《动物或动物产品分销信息凭证》或《动物检疫合格证》。</w:t>
      </w:r>
      <w:r/>
    </w:p>
    <w:p>
      <w:pPr>
        <w:jc w:val="left"/>
        <w:spacing w:line="360" w:lineRule="auto"/>
        <w:rPr>
          <w:rFonts w:ascii="宋体" w:hAnsi="宋体" w:cs="宋体"/>
          <w:sz w:val="24"/>
          <w:szCs w:val="24"/>
        </w:rPr>
      </w:pPr>
      <w:r>
        <w:rPr>
          <w:rFonts w:hint="eastAsia" w:ascii="宋体" w:hAnsi="宋体" w:cs="宋体"/>
          <w:sz w:val="24"/>
          <w:szCs w:val="24"/>
        </w:rPr>
        <w:t xml:space="preserve">2.1.12禽类：必须符合GB 2707-2016食品安全标准《鲜（冻）畜、禽产品》、GB 16869-2005《鲜、冻禽产品》标准，提供《动物或动物产品分销信息凭证》或《动物检疫合格证》。</w:t>
      </w:r>
      <w:r/>
    </w:p>
    <w:p>
      <w:pPr>
        <w:jc w:val="left"/>
        <w:spacing w:line="360" w:lineRule="auto"/>
        <w:rPr>
          <w:rFonts w:ascii="宋体" w:hAnsi="宋体" w:cs="宋体"/>
          <w:sz w:val="24"/>
          <w:szCs w:val="24"/>
        </w:rPr>
      </w:pPr>
      <w:r>
        <w:rPr>
          <w:rFonts w:hint="eastAsia" w:ascii="宋体" w:hAnsi="宋体" w:cs="宋体"/>
          <w:sz w:val="24"/>
          <w:szCs w:val="24"/>
        </w:rPr>
        <w:t xml:space="preserve">2.1.13豆制品质量要求：原料须为非转基因产品，发酵性豆制品必须符合GB2712-2014《食品安全国家标准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p>
    <w:p>
      <w:pPr>
        <w:jc w:val="left"/>
        <w:spacing w:line="360" w:lineRule="auto"/>
        <w:rPr>
          <w:rFonts w:ascii="宋体" w:hAnsi="宋体" w:cs="宋体"/>
          <w:sz w:val="24"/>
          <w:szCs w:val="24"/>
        </w:rPr>
      </w:pPr>
      <w:r>
        <w:rPr>
          <w:rFonts w:hint="eastAsia" w:ascii="宋体" w:hAnsi="宋体" w:cs="宋体"/>
          <w:sz w:val="24"/>
          <w:szCs w:val="24"/>
        </w:rPr>
        <w:t xml:space="preserve">2.1.14其它类质量要求：符合相应的国家或行业食品安全标准，添加剂的使用必须符合GB2760-2014标准，对食品的添加量严格控制在标准规定范围之内。</w:t>
      </w:r>
      <w:r/>
    </w:p>
    <w:p>
      <w:pPr>
        <w:jc w:val="left"/>
        <w:spacing w:line="360" w:lineRule="auto"/>
        <w:rPr>
          <w:rFonts w:ascii="宋体" w:hAnsi="宋体" w:cs="宋体"/>
          <w:b/>
          <w:bCs/>
          <w:sz w:val="24"/>
          <w:szCs w:val="24"/>
        </w:rPr>
      </w:pPr>
      <w:r>
        <w:rPr>
          <w:rFonts w:hint="eastAsia" w:ascii="宋体" w:hAnsi="宋体" w:cs="宋体"/>
          <w:b/>
          <w:bCs/>
          <w:sz w:val="24"/>
          <w:szCs w:val="24"/>
        </w:rPr>
        <w:t xml:space="preserve">注：以上质量标准如有新的国家或行业标准出台，则以最新标准执行。</w:t>
      </w:r>
      <w:r/>
    </w:p>
    <w:p>
      <w:pPr>
        <w:jc w:val="left"/>
        <w:spacing w:line="360" w:lineRule="auto"/>
        <w:rPr>
          <w:rFonts w:ascii="宋体" w:hAnsi="宋体" w:cs="宋体"/>
          <w:sz w:val="24"/>
          <w:szCs w:val="24"/>
        </w:rPr>
      </w:pPr>
      <w:r>
        <w:rPr>
          <w:rFonts w:hint="eastAsia" w:ascii="宋体" w:hAnsi="宋体" w:cs="宋体"/>
          <w:sz w:val="24"/>
          <w:szCs w:val="24"/>
        </w:rPr>
        <w:t xml:space="preserve">2.2配送★</w:t>
      </w:r>
      <w:r/>
    </w:p>
    <w:p>
      <w:pPr>
        <w:jc w:val="left"/>
        <w:spacing w:line="360" w:lineRule="auto"/>
        <w:rPr>
          <w:rFonts w:ascii="宋体" w:hAnsi="宋体" w:cs="宋体"/>
          <w:sz w:val="24"/>
          <w:szCs w:val="24"/>
        </w:rPr>
      </w:pPr>
      <w:r>
        <w:rPr>
          <w:rFonts w:hint="eastAsia" w:ascii="宋体" w:hAnsi="宋体" w:cs="宋体"/>
          <w:sz w:val="24"/>
          <w:szCs w:val="24"/>
        </w:rPr>
        <w:t xml:space="preserve">2.2.1食用油、调味品、南北干货、大米按照采购单位通知送货；其它食材采购单位每周五确定下一周配送单，每天送货一次，具体根据采购单位需求。所有商品均须送至采购单位指定地点。如有临时追加的需求以采购单位要求为准。</w:t>
      </w:r>
      <w:r/>
    </w:p>
    <w:p>
      <w:pPr>
        <w:pStyle w:val="989"/>
        <w:ind w:firstLine="0"/>
        <w:spacing w:line="360" w:lineRule="auto"/>
        <w:rPr>
          <w:rFonts w:hint="default" w:ascii="宋体" w:hAnsi="宋体" w:eastAsia="宋体"/>
          <w:color w:val="auto"/>
          <w:szCs w:val="24"/>
        </w:rPr>
      </w:pPr>
      <w:r>
        <w:rPr>
          <w:rFonts w:ascii="宋体" w:hAnsi="宋体" w:eastAsia="宋体"/>
          <w:color w:val="auto"/>
          <w:szCs w:val="24"/>
          <w:lang w:val="zh-CN"/>
        </w:rPr>
        <w:t xml:space="preserve">配送频率</w:t>
      </w:r>
      <w:r>
        <w:rPr>
          <w:rFonts w:ascii="宋体" w:hAnsi="宋体" w:eastAsia="宋体"/>
          <w:color w:val="auto"/>
          <w:szCs w:val="24"/>
        </w:rPr>
        <w:t xml:space="preserve">最低</w:t>
      </w:r>
      <w:r>
        <w:rPr>
          <w:rFonts w:ascii="宋体" w:hAnsi="宋体" w:eastAsia="宋体"/>
          <w:color w:val="auto"/>
          <w:szCs w:val="24"/>
          <w:lang w:val="zh-CN"/>
        </w:rPr>
        <w:t xml:space="preserve">要求：</w:t>
      </w:r>
      <w:r>
        <w:rPr>
          <w:rFonts w:ascii="宋体" w:hAnsi="宋体" w:eastAsia="宋体"/>
          <w:color w:val="auto"/>
          <w:szCs w:val="24"/>
        </w:rPr>
        <w:t xml:space="preserve">正常情况</w:t>
      </w:r>
      <w:r>
        <w:rPr>
          <w:rFonts w:ascii="宋体" w:hAnsi="宋体" w:eastAsia="宋体"/>
          <w:color w:val="auto"/>
          <w:szCs w:val="24"/>
          <w:lang w:val="zh-CN"/>
        </w:rPr>
        <w:t xml:space="preserve">每天送货【1】次，应急配送的在收到通知后【0.5】小时内响应，【1】小时内完成或提出解决方案。</w:t>
      </w:r>
      <w:r/>
    </w:p>
    <w:p>
      <w:pPr>
        <w:jc w:val="left"/>
        <w:spacing w:line="360" w:lineRule="auto"/>
        <w:rPr>
          <w:rFonts w:ascii="宋体" w:hAnsi="宋体" w:cs="宋体"/>
          <w:sz w:val="24"/>
          <w:szCs w:val="24"/>
        </w:rPr>
      </w:pPr>
      <w:r>
        <w:rPr>
          <w:rFonts w:hint="eastAsia" w:ascii="宋体" w:hAnsi="宋体" w:cs="宋体"/>
          <w:sz w:val="24"/>
          <w:szCs w:val="24"/>
        </w:rPr>
        <w:t xml:space="preserve">2.2.2食材必须符合《中华人民共和国食品安全法》标准；每日的配送清单须是打印稿，并仔细核对采购清单，确保采购单位食堂所需的食品原材料品种、品牌、规格、数量、质量等准确无误，并在规定时间内及时送达；提供商品的品牌、规格必须与合同规定一致，严禁擅自更换商品品牌、规格，如发现食材卫生质量问题或者以次充好，应无条件退货或换货，并根据合同规定进行处理。</w:t>
      </w:r>
      <w:r/>
    </w:p>
    <w:p>
      <w:pPr>
        <w:jc w:val="left"/>
        <w:spacing w:line="360" w:lineRule="auto"/>
        <w:rPr>
          <w:rFonts w:ascii="宋体" w:hAnsi="宋体" w:cs="宋体"/>
          <w:sz w:val="24"/>
          <w:szCs w:val="24"/>
        </w:rPr>
      </w:pPr>
      <w:r>
        <w:rPr>
          <w:rFonts w:hint="eastAsia" w:ascii="宋体" w:hAnsi="宋体" w:cs="宋体"/>
          <w:sz w:val="24"/>
          <w:szCs w:val="24"/>
        </w:rPr>
        <w:t xml:space="preserve">2.2.3严禁提供以下食品：（1）无品名、产地、厂名、生产日期、保质期及中文标识及原料说明的定型包装食品（除蔬菜、鲜活水产等非定型包装食品）；（2）超过保质期限或不符合食品标签规定的定型包装食品；（3）腐败变质、油脂酸败、霉变、生虫、污秽</w:t>
      </w:r>
      <w:r>
        <w:rPr>
          <w:rFonts w:hint="eastAsia" w:ascii="宋体" w:hAnsi="宋体" w:cs="宋体"/>
          <w:sz w:val="24"/>
          <w:szCs w:val="24"/>
        </w:rPr>
        <w:t xml:space="preserve">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p>
    <w:p>
      <w:pPr>
        <w:jc w:val="left"/>
        <w:spacing w:line="360" w:lineRule="auto"/>
        <w:rPr>
          <w:rFonts w:ascii="宋体" w:hAnsi="宋体" w:cs="宋体"/>
          <w:sz w:val="24"/>
          <w:szCs w:val="24"/>
        </w:rPr>
      </w:pPr>
      <w:r>
        <w:rPr>
          <w:rFonts w:hint="eastAsia" w:ascii="宋体" w:hAnsi="宋体" w:cs="宋体"/>
          <w:sz w:val="24"/>
          <w:szCs w:val="24"/>
        </w:rPr>
        <w:t xml:space="preserve">2.2.4配送的食材需根据采购单位的要求提供具有国家法定检测资质的第三方检测机构出具的检测报告、食材检验合格证等合格证明材料。</w:t>
      </w:r>
      <w:r/>
    </w:p>
    <w:p>
      <w:pPr>
        <w:jc w:val="left"/>
        <w:spacing w:line="360" w:lineRule="auto"/>
        <w:rPr>
          <w:rFonts w:ascii="宋体" w:hAnsi="宋体" w:cs="宋体"/>
          <w:b/>
          <w:bCs/>
          <w:sz w:val="24"/>
          <w:szCs w:val="24"/>
        </w:rPr>
      </w:pPr>
      <w:r>
        <w:rPr>
          <w:rFonts w:hint="eastAsia" w:ascii="宋体" w:hAnsi="宋体" w:cs="宋体"/>
          <w:sz w:val="24"/>
          <w:szCs w:val="24"/>
        </w:rPr>
        <w:t xml:space="preserve">2.2.5响应单位至少应提供【1】辆带冷藏或冷冻功能的厢式货车及相应资质用于本项目配送服务</w:t>
      </w:r>
      <w:r>
        <w:rPr>
          <w:rFonts w:hint="eastAsia" w:ascii="宋体" w:hAnsi="宋体" w:cs="宋体"/>
          <w:b/>
          <w:bCs/>
          <w:sz w:val="24"/>
          <w:szCs w:val="24"/>
        </w:rPr>
        <w:t xml:space="preserve">（响应文件中须提供相关证明材料：如为自有的，响应文件中须提供车辆行驶证及购买发票扫描件；如为租赁的，响应文件中须提供车辆行驶证、租赁协议（租赁期限覆盖整个服务期）及出租方购买发票扫描件；如承诺成交后签订合同前提供的，须在响应文件中提供书面承诺函并加盖响应单位公章，格式自拟，如在签订合同前无法提供相关证明材料的，采购单位有权拒签合同。上述材料未提供或提供不全则该设备视为无效，作未实质性响应处理）。</w:t>
      </w:r>
      <w:r/>
    </w:p>
    <w:p>
      <w:pPr>
        <w:jc w:val="left"/>
        <w:spacing w:line="360" w:lineRule="auto"/>
        <w:rPr>
          <w:rFonts w:ascii="宋体" w:hAnsi="宋体" w:cs="宋体"/>
          <w:sz w:val="24"/>
          <w:szCs w:val="24"/>
        </w:rPr>
      </w:pPr>
      <w:r>
        <w:rPr>
          <w:rFonts w:hint="eastAsia" w:ascii="宋体" w:hAnsi="宋体" w:cs="宋体"/>
          <w:sz w:val="24"/>
          <w:szCs w:val="24"/>
        </w:rPr>
        <w:t xml:space="preserve">2.2.6所投入的所有冷藏或冷冻功能的厢式货车车辆在签订合同前必须装有定位系统，车厢内安装视频监控设备。</w:t>
      </w:r>
      <w:r/>
    </w:p>
    <w:p>
      <w:pPr>
        <w:jc w:val="left"/>
        <w:spacing w:line="360" w:lineRule="auto"/>
        <w:rPr>
          <w:rFonts w:ascii="宋体" w:hAnsi="宋体" w:cs="宋体"/>
          <w:sz w:val="24"/>
          <w:szCs w:val="24"/>
        </w:rPr>
      </w:pPr>
      <w:r>
        <w:rPr>
          <w:rFonts w:hint="eastAsia" w:ascii="宋体" w:hAnsi="宋体" w:cs="宋体"/>
          <w:sz w:val="24"/>
          <w:szCs w:val="24"/>
        </w:rPr>
        <w:t xml:space="preserve">2.3重量计算说明★</w:t>
      </w:r>
      <w:r/>
    </w:p>
    <w:p>
      <w:pPr>
        <w:jc w:val="left"/>
        <w:spacing w:line="360" w:lineRule="auto"/>
        <w:rPr>
          <w:rFonts w:ascii="宋体" w:hAnsi="宋体" w:cs="宋体"/>
          <w:sz w:val="24"/>
          <w:szCs w:val="24"/>
        </w:rPr>
      </w:pPr>
      <w:r>
        <w:rPr>
          <w:rFonts w:hint="eastAsia" w:ascii="宋体" w:hAnsi="宋体" w:cs="宋体"/>
          <w:sz w:val="24"/>
          <w:szCs w:val="24"/>
        </w:rPr>
        <w:t xml:space="preserve">2.3.1蔬菜：送至单位食堂后，经采购单位经过初步加工整理，除去泥、沙、黄叶、烂叶及老叶等后的合格率（净重）不得低于配送数量的98%。</w:t>
      </w:r>
      <w:r/>
    </w:p>
    <w:p>
      <w:pPr>
        <w:jc w:val="left"/>
        <w:spacing w:line="360" w:lineRule="auto"/>
        <w:rPr>
          <w:rFonts w:ascii="宋体" w:hAnsi="宋体" w:cs="宋体"/>
          <w:sz w:val="24"/>
          <w:szCs w:val="24"/>
        </w:rPr>
      </w:pPr>
      <w:r>
        <w:rPr>
          <w:rFonts w:hint="eastAsia" w:ascii="宋体" w:hAnsi="宋体" w:cs="宋体"/>
          <w:sz w:val="24"/>
          <w:szCs w:val="24"/>
        </w:rPr>
        <w:t xml:space="preserve">2.3.2鱼类：送至单位食堂后，经采购单位称重鲜活、鳞片齐全的鱼类，经过去除多余水分后，重量不得低于配送数量的98%。</w:t>
      </w:r>
      <w:r/>
    </w:p>
    <w:p>
      <w:pPr>
        <w:jc w:val="left"/>
        <w:spacing w:line="360" w:lineRule="auto"/>
        <w:rPr>
          <w:rFonts w:ascii="宋体" w:hAnsi="宋体" w:cs="宋体"/>
          <w:sz w:val="24"/>
          <w:szCs w:val="24"/>
        </w:rPr>
      </w:pPr>
      <w:r>
        <w:rPr>
          <w:rFonts w:hint="eastAsia" w:ascii="宋体" w:hAnsi="宋体" w:cs="宋体"/>
          <w:sz w:val="24"/>
          <w:szCs w:val="24"/>
        </w:rPr>
        <w:t xml:space="preserve">2.3.3禽类：送至单位食堂后，经采购单位称重去内脏、表皮无毛，无血迹、无污物、无注水的禽类，重量不得低于配送数量的98%。</w:t>
      </w:r>
      <w:r/>
    </w:p>
    <w:p>
      <w:pPr>
        <w:jc w:val="left"/>
        <w:spacing w:line="360" w:lineRule="auto"/>
        <w:rPr>
          <w:rFonts w:ascii="宋体" w:hAnsi="宋体" w:cs="宋体"/>
          <w:b/>
          <w:bCs/>
          <w:sz w:val="24"/>
          <w:szCs w:val="24"/>
        </w:rPr>
      </w:pPr>
      <w:r>
        <w:rPr>
          <w:rFonts w:hint="eastAsia" w:ascii="宋体" w:hAnsi="宋体" w:cs="宋体"/>
          <w:b/>
          <w:bCs/>
          <w:sz w:val="24"/>
          <w:szCs w:val="24"/>
        </w:rPr>
        <w:t xml:space="preserve">3、团队人员要求：</w:t>
      </w:r>
      <w:r/>
    </w:p>
    <w:p>
      <w:pPr>
        <w:jc w:val="left"/>
        <w:spacing w:line="360" w:lineRule="auto"/>
        <w:rPr>
          <w:rFonts w:ascii="宋体" w:hAnsi="宋体" w:cs="宋体"/>
          <w:sz w:val="24"/>
          <w:szCs w:val="24"/>
        </w:rPr>
      </w:pPr>
      <w:r>
        <w:rPr>
          <w:rFonts w:hint="eastAsia" w:ascii="宋体" w:hAnsi="宋体" w:cs="宋体"/>
          <w:sz w:val="24"/>
          <w:szCs w:val="24"/>
        </w:rPr>
        <w:t xml:space="preserve">3.1</w:t>
      </w:r>
      <w:r>
        <w:rPr>
          <w:rFonts w:hint="eastAsia" w:ascii="宋体" w:hAnsi="宋体" w:cs="宋体"/>
          <w:sz w:val="24"/>
          <w:szCs w:val="24"/>
        </w:rPr>
        <w:t xml:space="preserve">项目</w:t>
      </w:r>
      <w:r>
        <w:rPr>
          <w:rFonts w:hint="eastAsia" w:ascii="宋体" w:hAnsi="宋体" w:cs="宋体"/>
          <w:sz w:val="24"/>
          <w:szCs w:val="24"/>
        </w:rPr>
        <w:t xml:space="preserve">食堂配送项目专项服务小组不少于【4】人，确定固定的项目负责人，负责相关工作及提供各种服务</w:t>
      </w:r>
      <w:r>
        <w:rPr>
          <w:rFonts w:hint="eastAsia" w:ascii="宋体" w:hAnsi="宋体" w:cs="宋体"/>
          <w:b/>
          <w:bCs/>
          <w:sz w:val="24"/>
          <w:szCs w:val="24"/>
        </w:rPr>
        <w:t xml:space="preserve">（响应文件中需提供响应单位为其缴纳近一期社保证明扫描件，未提供视为未实质性响应）。</w:t>
      </w:r>
      <w:r/>
    </w:p>
    <w:p>
      <w:pPr>
        <w:jc w:val="left"/>
        <w:spacing w:line="360" w:lineRule="auto"/>
        <w:rPr>
          <w:rFonts w:ascii="宋体" w:hAnsi="宋体" w:cs="宋体"/>
          <w:b/>
          <w:bCs/>
          <w:sz w:val="24"/>
          <w:szCs w:val="24"/>
        </w:rPr>
      </w:pPr>
      <w:r>
        <w:rPr>
          <w:rFonts w:hint="eastAsia" w:ascii="宋体" w:hAnsi="宋体" w:cs="宋体"/>
          <w:sz w:val="24"/>
          <w:szCs w:val="24"/>
        </w:rPr>
        <w:t xml:space="preserve">3.2本项目所配备的人员须凭健康证上岗</w:t>
      </w:r>
      <w:r>
        <w:rPr>
          <w:rFonts w:hint="eastAsia" w:ascii="宋体" w:hAnsi="宋体" w:cs="宋体"/>
          <w:b/>
          <w:bCs/>
          <w:sz w:val="24"/>
          <w:szCs w:val="24"/>
        </w:rPr>
        <w:t xml:space="preserve">（响应文件中需提供承诺函，格式自拟，未提供视为未实质性响应）。</w:t>
      </w:r>
      <w:r/>
    </w:p>
    <w:p>
      <w:pPr>
        <w:jc w:val="left"/>
        <w:spacing w:line="360" w:lineRule="auto"/>
        <w:rPr>
          <w:rFonts w:ascii="宋体" w:hAnsi="宋体" w:cs="宋体"/>
          <w:b/>
          <w:bCs/>
          <w:sz w:val="24"/>
          <w:szCs w:val="24"/>
        </w:rPr>
      </w:pPr>
      <w:r>
        <w:rPr>
          <w:rFonts w:hint="eastAsia" w:ascii="宋体" w:hAnsi="宋体" w:cs="宋体"/>
          <w:b/>
          <w:bCs/>
          <w:sz w:val="24"/>
          <w:szCs w:val="24"/>
        </w:rPr>
        <w:t xml:space="preserve">4、包装要求：</w:t>
      </w:r>
      <w:r/>
    </w:p>
    <w:p>
      <w:pPr>
        <w:jc w:val="left"/>
        <w:spacing w:line="360" w:lineRule="auto"/>
        <w:rPr>
          <w:rFonts w:ascii="宋体" w:hAnsi="宋体" w:cs="宋体"/>
          <w:sz w:val="24"/>
          <w:szCs w:val="24"/>
        </w:rPr>
      </w:pPr>
      <w:r>
        <w:rPr>
          <w:rFonts w:hint="eastAsia" w:ascii="宋体" w:hAnsi="宋体" w:cs="宋体"/>
          <w:sz w:val="24"/>
          <w:szCs w:val="24"/>
        </w:rPr>
        <w:t xml:space="preserve">4.1包装材料应符合食品安装标准，无毒无害，避免污染食品。</w:t>
      </w:r>
      <w:r/>
    </w:p>
    <w:p>
      <w:pPr>
        <w:jc w:val="left"/>
        <w:spacing w:line="360" w:lineRule="auto"/>
        <w:rPr>
          <w:rFonts w:ascii="宋体" w:hAnsi="宋体" w:cs="宋体"/>
          <w:sz w:val="24"/>
          <w:szCs w:val="24"/>
        </w:rPr>
      </w:pPr>
      <w:r>
        <w:rPr>
          <w:rFonts w:hint="eastAsia" w:ascii="宋体" w:hAnsi="宋体" w:cs="宋体"/>
          <w:sz w:val="24"/>
          <w:szCs w:val="24"/>
        </w:rPr>
        <w:t xml:space="preserve">4.2包装要有良好的密封性。</w:t>
      </w:r>
      <w:r/>
    </w:p>
    <w:p>
      <w:pPr>
        <w:jc w:val="left"/>
        <w:spacing w:line="360" w:lineRule="auto"/>
        <w:rPr>
          <w:rFonts w:ascii="宋体" w:hAnsi="宋体" w:cs="宋体"/>
          <w:sz w:val="24"/>
          <w:szCs w:val="24"/>
        </w:rPr>
      </w:pPr>
      <w:r>
        <w:rPr>
          <w:rFonts w:hint="eastAsia" w:ascii="宋体" w:hAnsi="宋体" w:cs="宋体"/>
          <w:sz w:val="24"/>
          <w:szCs w:val="24"/>
        </w:rPr>
        <w:t xml:space="preserve">4.3包装上应表明食品的名称、产地、保质期、生产日期、成分表、储存条件等基本信息。</w:t>
      </w:r>
      <w:r/>
    </w:p>
    <w:p>
      <w:pPr>
        <w:jc w:val="left"/>
        <w:spacing w:line="360" w:lineRule="auto"/>
        <w:rPr>
          <w:rFonts w:ascii="宋体" w:hAnsi="宋体" w:cs="宋体"/>
          <w:sz w:val="24"/>
          <w:szCs w:val="24"/>
        </w:rPr>
      </w:pPr>
      <w:r>
        <w:rPr>
          <w:rFonts w:hint="eastAsia" w:ascii="宋体" w:hAnsi="宋体" w:cs="宋体"/>
          <w:sz w:val="24"/>
          <w:szCs w:val="24"/>
        </w:rPr>
        <w:t xml:space="preserve">4.4根据食材特性选择合适的包装。如易碎的食品要有防撞包装；易腐食品可能需要冷链包装，并且使用保温、保险材料。</w:t>
      </w:r>
      <w:r/>
    </w:p>
    <w:p>
      <w:pPr>
        <w:jc w:val="left"/>
        <w:spacing w:line="360" w:lineRule="auto"/>
        <w:rPr>
          <w:rFonts w:ascii="宋体" w:hAnsi="宋体" w:cs="宋体"/>
          <w:sz w:val="24"/>
          <w:szCs w:val="24"/>
        </w:rPr>
      </w:pPr>
      <w:r>
        <w:rPr>
          <w:rFonts w:hint="eastAsia" w:ascii="宋体" w:hAnsi="宋体" w:cs="宋体"/>
          <w:sz w:val="24"/>
          <w:szCs w:val="24"/>
        </w:rPr>
        <w:t xml:space="preserve">4.5包装的大小应考虑食堂使用量和操作便利性。</w:t>
      </w:r>
      <w:r/>
    </w:p>
    <w:p>
      <w:pPr>
        <w:jc w:val="left"/>
        <w:spacing w:line="360" w:lineRule="auto"/>
        <w:rPr>
          <w:rFonts w:ascii="宋体" w:hAnsi="宋体" w:cs="宋体"/>
          <w:sz w:val="24"/>
          <w:szCs w:val="24"/>
        </w:rPr>
      </w:pPr>
      <w:r>
        <w:rPr>
          <w:rFonts w:hint="eastAsia" w:ascii="宋体" w:hAnsi="宋体" w:cs="宋体"/>
          <w:sz w:val="24"/>
          <w:szCs w:val="24"/>
        </w:rPr>
        <w:t xml:space="preserve">5、运输要求：</w:t>
      </w:r>
      <w:r/>
    </w:p>
    <w:p>
      <w:pPr>
        <w:jc w:val="left"/>
        <w:spacing w:line="360" w:lineRule="auto"/>
        <w:rPr>
          <w:rFonts w:ascii="宋体" w:hAnsi="宋体" w:cs="宋体"/>
          <w:sz w:val="24"/>
          <w:szCs w:val="24"/>
        </w:rPr>
      </w:pPr>
      <w:r>
        <w:rPr>
          <w:rFonts w:hint="eastAsia" w:ascii="宋体" w:hAnsi="宋体" w:cs="宋体"/>
          <w:sz w:val="24"/>
          <w:szCs w:val="24"/>
        </w:rPr>
        <w:t xml:space="preserve">5.1温度控制：对于易腐食品，要使用冷藏车或配备足够的冷链设备来运输保持合适的低温环境；热食运输则要使用具有保温功能的设备。</w:t>
      </w:r>
      <w:r/>
    </w:p>
    <w:p>
      <w:pPr>
        <w:jc w:val="left"/>
        <w:spacing w:line="360" w:lineRule="auto"/>
        <w:rPr>
          <w:rFonts w:ascii="宋体" w:hAnsi="宋体" w:cs="宋体"/>
          <w:sz w:val="24"/>
          <w:szCs w:val="24"/>
        </w:rPr>
      </w:pPr>
      <w:r>
        <w:rPr>
          <w:rFonts w:hint="eastAsia" w:ascii="宋体" w:hAnsi="宋体" w:cs="宋体"/>
          <w:sz w:val="24"/>
          <w:szCs w:val="24"/>
        </w:rPr>
        <w:t xml:space="preserve">5.2卫生条件：运输车辆和容器必须保持清洁卫生，定期消毒；运输工具不能与有毒有害物品混装。</w:t>
      </w:r>
      <w:r/>
    </w:p>
    <w:p>
      <w:pPr>
        <w:jc w:val="left"/>
        <w:spacing w:line="360" w:lineRule="auto"/>
        <w:rPr>
          <w:rFonts w:ascii="宋体" w:hAnsi="宋体" w:cs="宋体"/>
          <w:sz w:val="24"/>
          <w:szCs w:val="24"/>
        </w:rPr>
      </w:pPr>
      <w:r>
        <w:rPr>
          <w:rFonts w:hint="eastAsia" w:ascii="宋体" w:hAnsi="宋体" w:cs="宋体"/>
          <w:sz w:val="24"/>
          <w:szCs w:val="24"/>
        </w:rPr>
        <w:t xml:space="preserve">5.3食材固定和堆放：要合理堆放食材，避免在运输过程中因碰撞、挤压导致食材损坏；对于液体食材，容器要密封良好并固定，防止泄露。</w:t>
      </w:r>
      <w:r/>
    </w:p>
    <w:p>
      <w:pPr>
        <w:jc w:val="left"/>
        <w:spacing w:line="360" w:lineRule="auto"/>
        <w:rPr>
          <w:rFonts w:ascii="宋体" w:hAnsi="宋体" w:cs="宋体"/>
          <w:sz w:val="24"/>
          <w:szCs w:val="24"/>
        </w:rPr>
      </w:pPr>
      <w:r>
        <w:rPr>
          <w:rFonts w:hint="eastAsia" w:ascii="宋体" w:hAnsi="宋体" w:cs="宋体"/>
          <w:sz w:val="24"/>
          <w:szCs w:val="24"/>
        </w:rPr>
        <w:t xml:space="preserve">5.4运输时间：尽量缩短运输时间，尤其是对于易腐食品，确保食材的新鲜度。</w:t>
      </w:r>
      <w:r/>
    </w:p>
    <w:p>
      <w:pPr>
        <w:jc w:val="left"/>
        <w:spacing w:line="360" w:lineRule="auto"/>
        <w:rPr>
          <w:rFonts w:ascii="宋体" w:hAnsi="宋体" w:cs="宋体"/>
          <w:b/>
          <w:bCs/>
          <w:sz w:val="24"/>
          <w:szCs w:val="24"/>
        </w:rPr>
      </w:pPr>
      <w:r>
        <w:rPr>
          <w:rFonts w:hint="eastAsia" w:ascii="宋体" w:hAnsi="宋体" w:cs="宋体"/>
          <w:b/>
          <w:bCs/>
          <w:sz w:val="24"/>
          <w:szCs w:val="24"/>
        </w:rPr>
        <w:t xml:space="preserve">6、其他要求：</w:t>
      </w:r>
      <w:r/>
    </w:p>
    <w:p>
      <w:pPr>
        <w:jc w:val="left"/>
        <w:spacing w:line="360" w:lineRule="auto"/>
        <w:rPr>
          <w:rFonts w:ascii="宋体" w:hAnsi="宋体" w:cs="宋体"/>
          <w:sz w:val="24"/>
          <w:szCs w:val="24"/>
        </w:rPr>
      </w:pPr>
      <w:r>
        <w:rPr>
          <w:rFonts w:hint="eastAsia" w:ascii="宋体" w:hAnsi="宋体" w:cs="宋体"/>
          <w:sz w:val="24"/>
          <w:szCs w:val="24"/>
        </w:rPr>
        <w:t xml:space="preserve">6.1.验收要求★</w:t>
      </w:r>
      <w:r/>
    </w:p>
    <w:p>
      <w:pPr>
        <w:jc w:val="left"/>
        <w:spacing w:line="360" w:lineRule="auto"/>
        <w:rPr>
          <w:rFonts w:ascii="宋体" w:hAnsi="宋体" w:cs="宋体"/>
          <w:sz w:val="24"/>
          <w:szCs w:val="24"/>
        </w:rPr>
      </w:pPr>
      <w:r>
        <w:rPr>
          <w:rFonts w:hint="eastAsia" w:ascii="宋体" w:hAnsi="宋体" w:cs="宋体"/>
          <w:sz w:val="24"/>
          <w:szCs w:val="24"/>
        </w:rPr>
        <w:t xml:space="preserve">6.1.1原材料验收由采购单位、成交单位、食堂使用方，三方现场检验，对供应产品的质量无异议数量准确无误后，三方签字，各自留存。</w:t>
      </w:r>
      <w:r/>
    </w:p>
    <w:p>
      <w:pPr>
        <w:jc w:val="left"/>
        <w:spacing w:line="360" w:lineRule="auto"/>
        <w:rPr>
          <w:rFonts w:ascii="宋体" w:hAnsi="宋体" w:cs="宋体"/>
          <w:sz w:val="24"/>
          <w:szCs w:val="24"/>
        </w:rPr>
      </w:pPr>
      <w:r>
        <w:rPr>
          <w:rFonts w:hint="eastAsia" w:ascii="宋体" w:hAnsi="宋体" w:cs="宋体"/>
          <w:sz w:val="24"/>
          <w:szCs w:val="24"/>
        </w:rPr>
        <w:t xml:space="preserve">6.1.2本次食堂采购验收流程分为日常验收、阶段（月度）验收、最终验收三档。</w:t>
      </w:r>
      <w:r/>
    </w:p>
    <w:p>
      <w:pPr>
        <w:jc w:val="left"/>
        <w:spacing w:line="360" w:lineRule="auto"/>
        <w:rPr>
          <w:rFonts w:ascii="宋体" w:hAnsi="宋体" w:cs="宋体"/>
          <w:sz w:val="24"/>
          <w:szCs w:val="24"/>
        </w:rPr>
      </w:pPr>
      <w:r>
        <w:rPr>
          <w:rFonts w:hint="eastAsia" w:ascii="宋体" w:hAnsi="宋体" w:cs="宋体"/>
          <w:sz w:val="24"/>
          <w:szCs w:val="24"/>
        </w:rPr>
        <w:t xml:space="preserve">6.1.2.1日常验收内容为对每日配送的食材进行检验检查，对存在问题的食材或配送流程进行处理并形成纸质台账记录在案。</w:t>
      </w:r>
      <w:r/>
    </w:p>
    <w:p>
      <w:pPr>
        <w:jc w:val="left"/>
        <w:spacing w:line="360" w:lineRule="auto"/>
        <w:rPr>
          <w:rFonts w:ascii="宋体" w:hAnsi="宋体" w:cs="宋体"/>
          <w:sz w:val="24"/>
          <w:szCs w:val="24"/>
        </w:rPr>
      </w:pPr>
      <w:r>
        <w:rPr>
          <w:rFonts w:hint="eastAsia" w:ascii="宋体" w:hAnsi="宋体" w:cs="宋体"/>
          <w:sz w:val="24"/>
          <w:szCs w:val="24"/>
        </w:rPr>
        <w:t xml:space="preserve">6.1.2.2阶段（月度）验收内容为对日常验收的相关台账资料进行检查，对配送服务进行月度打分，打分结果关系到月度付款金额比例。</w:t>
      </w:r>
      <w:r/>
    </w:p>
    <w:p>
      <w:pPr>
        <w:jc w:val="left"/>
        <w:spacing w:line="360" w:lineRule="auto"/>
        <w:rPr>
          <w:rFonts w:ascii="宋体" w:hAnsi="宋体" w:cs="宋体"/>
          <w:sz w:val="24"/>
          <w:szCs w:val="24"/>
        </w:rPr>
      </w:pPr>
      <w:r>
        <w:rPr>
          <w:rFonts w:hint="eastAsia" w:ascii="宋体" w:hAnsi="宋体" w:cs="宋体"/>
          <w:sz w:val="24"/>
          <w:szCs w:val="24"/>
        </w:rPr>
        <w:t xml:space="preserve">6.1.2.3最终验收内容为对整个项目周期的所有验收资料台账及付款结果进行核验，最终验收通过后【60】天内，退还本项目收取的履约保证金。</w:t>
      </w:r>
      <w:r/>
    </w:p>
    <w:p>
      <w:pPr>
        <w:jc w:val="left"/>
        <w:spacing w:line="360" w:lineRule="auto"/>
        <w:rPr>
          <w:rFonts w:ascii="宋体" w:hAnsi="宋体" w:cs="宋体"/>
          <w:sz w:val="24"/>
          <w:szCs w:val="24"/>
        </w:rPr>
      </w:pPr>
      <w:r>
        <w:rPr>
          <w:rFonts w:hint="eastAsia" w:ascii="宋体" w:hAnsi="宋体" w:cs="宋体"/>
          <w:sz w:val="24"/>
          <w:szCs w:val="24"/>
        </w:rPr>
        <w:t xml:space="preserve">6.1.3验收标准参考“配送质量要求及对配送产品品质的基本要求”中的标准。</w:t>
      </w:r>
      <w:r/>
    </w:p>
    <w:p>
      <w:pPr>
        <w:jc w:val="left"/>
        <w:spacing w:line="360" w:lineRule="auto"/>
        <w:rPr>
          <w:rFonts w:ascii="宋体" w:hAnsi="宋体" w:cs="宋体"/>
          <w:sz w:val="24"/>
          <w:szCs w:val="24"/>
          <w:lang w:val="zh-CN"/>
        </w:rPr>
      </w:pPr>
      <w:r>
        <w:rPr>
          <w:rFonts w:hint="eastAsia" w:ascii="宋体" w:hAnsi="宋体" w:cs="宋体"/>
          <w:sz w:val="24"/>
          <w:szCs w:val="24"/>
        </w:rPr>
        <w:t xml:space="preserve">6.</w:t>
      </w:r>
      <w:r>
        <w:rPr>
          <w:rFonts w:ascii="宋体" w:hAnsi="宋体" w:cs="宋体"/>
          <w:sz w:val="24"/>
          <w:szCs w:val="24"/>
          <w:lang w:val="zh-CN"/>
        </w:rPr>
        <w:t xml:space="preserve">2数量方面要求：保证配送品种斤两的准确性，以</w:t>
      </w:r>
      <w:r>
        <w:rPr>
          <w:rFonts w:hint="eastAsia" w:ascii="宋体" w:hAnsi="宋体" w:cs="宋体"/>
          <w:sz w:val="24"/>
          <w:szCs w:val="24"/>
        </w:rPr>
        <w:t xml:space="preserve">采购单位</w:t>
      </w:r>
      <w:r>
        <w:rPr>
          <w:rFonts w:ascii="宋体" w:hAnsi="宋体" w:cs="宋体"/>
          <w:sz w:val="24"/>
          <w:szCs w:val="24"/>
          <w:lang w:val="zh-CN"/>
        </w:rPr>
        <w:t xml:space="preserve">的验货数量为准。</w:t>
      </w:r>
      <w:r/>
    </w:p>
    <w:p>
      <w:pPr>
        <w:jc w:val="left"/>
        <w:spacing w:line="360" w:lineRule="auto"/>
        <w:rPr>
          <w:rFonts w:ascii="宋体" w:hAnsi="宋体" w:cs="宋体"/>
          <w:sz w:val="24"/>
          <w:szCs w:val="24"/>
          <w:lang w:val="zh-CN"/>
        </w:rPr>
      </w:pPr>
      <w:r>
        <w:rPr>
          <w:rFonts w:hint="eastAsia" w:ascii="宋体" w:hAnsi="宋体" w:cs="宋体"/>
          <w:sz w:val="24"/>
          <w:szCs w:val="24"/>
        </w:rPr>
        <w:t xml:space="preserve">6.</w:t>
      </w:r>
      <w:r>
        <w:rPr>
          <w:rFonts w:ascii="宋体" w:hAnsi="宋体" w:cs="宋体"/>
          <w:sz w:val="24"/>
          <w:szCs w:val="24"/>
          <w:lang w:val="zh-CN"/>
        </w:rPr>
        <w:t xml:space="preserve">3质量方面要求：在供货期间，若</w:t>
      </w:r>
      <w:r>
        <w:rPr>
          <w:rFonts w:hint="eastAsia" w:ascii="宋体" w:hAnsi="宋体" w:cs="宋体"/>
          <w:sz w:val="24"/>
          <w:szCs w:val="24"/>
        </w:rPr>
        <w:t xml:space="preserve">采购单位</w:t>
      </w:r>
      <w:r>
        <w:rPr>
          <w:rFonts w:ascii="宋体" w:hAnsi="宋体" w:cs="宋体"/>
          <w:sz w:val="24"/>
          <w:szCs w:val="24"/>
          <w:lang w:val="zh-CN"/>
        </w:rPr>
        <w:t xml:space="preserve">对</w:t>
      </w:r>
      <w:r>
        <w:rPr>
          <w:rFonts w:hint="eastAsia" w:ascii="宋体" w:hAnsi="宋体" w:cs="宋体"/>
          <w:sz w:val="24"/>
          <w:szCs w:val="24"/>
        </w:rPr>
        <w:t xml:space="preserve">供应方</w:t>
      </w:r>
      <w:r>
        <w:rPr>
          <w:rFonts w:ascii="宋体" w:hAnsi="宋体" w:cs="宋体"/>
          <w:sz w:val="24"/>
          <w:szCs w:val="24"/>
          <w:lang w:val="zh-CN"/>
        </w:rPr>
        <w:t xml:space="preserve">所供货物质量产生异议，送质量检测部门检验。如检验不合格，检验费用由</w:t>
      </w:r>
      <w:r>
        <w:rPr>
          <w:rFonts w:hint="eastAsia" w:ascii="宋体" w:hAnsi="宋体" w:cs="宋体"/>
          <w:sz w:val="24"/>
          <w:szCs w:val="24"/>
        </w:rPr>
        <w:t xml:space="preserve">供应方</w:t>
      </w:r>
      <w:r>
        <w:rPr>
          <w:rFonts w:ascii="宋体" w:hAnsi="宋体" w:cs="宋体"/>
          <w:sz w:val="24"/>
          <w:szCs w:val="24"/>
          <w:lang w:val="zh-CN"/>
        </w:rPr>
        <w:t xml:space="preserve">承担，并接受</w:t>
      </w:r>
      <w:r>
        <w:rPr>
          <w:rFonts w:hint="eastAsia" w:ascii="宋体" w:hAnsi="宋体" w:cs="宋体"/>
          <w:sz w:val="24"/>
          <w:szCs w:val="24"/>
        </w:rPr>
        <w:t xml:space="preserve">采购单位</w:t>
      </w:r>
      <w:r>
        <w:rPr>
          <w:rFonts w:ascii="宋体" w:hAnsi="宋体" w:cs="宋体"/>
          <w:sz w:val="24"/>
          <w:szCs w:val="24"/>
          <w:lang w:val="zh-CN"/>
        </w:rPr>
        <w:t xml:space="preserve">处罚。</w:t>
      </w:r>
      <w:r/>
    </w:p>
    <w:p>
      <w:pPr>
        <w:jc w:val="left"/>
        <w:spacing w:line="360" w:lineRule="auto"/>
        <w:rPr>
          <w:rFonts w:ascii="宋体" w:hAnsi="宋体" w:cs="宋体"/>
          <w:sz w:val="24"/>
          <w:szCs w:val="24"/>
          <w:lang w:val="zh-CN"/>
        </w:rPr>
      </w:pPr>
      <w:r>
        <w:rPr>
          <w:rFonts w:hint="eastAsia" w:ascii="宋体" w:hAnsi="宋体" w:cs="宋体"/>
          <w:sz w:val="24"/>
          <w:szCs w:val="24"/>
        </w:rPr>
        <w:t xml:space="preserve">6.</w:t>
      </w:r>
      <w:r>
        <w:rPr>
          <w:rFonts w:ascii="宋体" w:hAnsi="宋体" w:cs="宋体"/>
          <w:sz w:val="24"/>
          <w:szCs w:val="24"/>
          <w:lang w:val="zh-CN"/>
        </w:rPr>
        <w:t xml:space="preserve">4</w:t>
      </w:r>
      <w:r>
        <w:rPr>
          <w:rFonts w:hint="eastAsia" w:ascii="宋体" w:hAnsi="宋体" w:cs="宋体"/>
          <w:sz w:val="24"/>
          <w:szCs w:val="24"/>
        </w:rPr>
        <w:t xml:space="preserve">成交单位</w:t>
      </w:r>
      <w:r>
        <w:rPr>
          <w:rFonts w:ascii="宋体" w:hAnsi="宋体" w:cs="宋体"/>
          <w:sz w:val="24"/>
          <w:szCs w:val="24"/>
          <w:lang w:val="zh-CN"/>
        </w:rPr>
        <w:t xml:space="preserve">在合同期内应切实做到：保质保量准时送货。凡所供货物的质量、品种、数量与要求不符时，</w:t>
      </w:r>
      <w:r>
        <w:rPr>
          <w:rFonts w:hint="eastAsia" w:ascii="宋体" w:hAnsi="宋体" w:cs="宋体"/>
          <w:sz w:val="24"/>
          <w:szCs w:val="24"/>
        </w:rPr>
        <w:t xml:space="preserve">采购单位</w:t>
      </w:r>
      <w:r>
        <w:rPr>
          <w:rFonts w:ascii="宋体" w:hAnsi="宋体" w:cs="宋体"/>
          <w:sz w:val="24"/>
          <w:szCs w:val="24"/>
          <w:lang w:val="zh-CN"/>
        </w:rPr>
        <w:t xml:space="preserve">有权当场予以退回或销毁，并如实填写退回或销毁记录</w:t>
      </w:r>
      <w:r>
        <w:rPr>
          <w:rFonts w:hint="eastAsia" w:ascii="宋体" w:hAnsi="宋体" w:cs="宋体"/>
          <w:sz w:val="24"/>
          <w:szCs w:val="24"/>
        </w:rPr>
        <w:t xml:space="preserve">并</w:t>
      </w:r>
      <w:r>
        <w:rPr>
          <w:rFonts w:ascii="宋体" w:hAnsi="宋体" w:cs="宋体"/>
          <w:sz w:val="24"/>
          <w:szCs w:val="24"/>
          <w:lang w:val="zh-CN"/>
        </w:rPr>
        <w:t xml:space="preserve">保留可追溯的退回或销毁影像资料等。</w:t>
      </w:r>
      <w:r>
        <w:rPr>
          <w:rFonts w:hint="eastAsia" w:ascii="宋体" w:hAnsi="宋体" w:cs="宋体"/>
          <w:sz w:val="24"/>
          <w:szCs w:val="24"/>
        </w:rPr>
        <w:t xml:space="preserve">如</w:t>
      </w:r>
      <w:r>
        <w:rPr>
          <w:rFonts w:ascii="宋体" w:hAnsi="宋体" w:cs="宋体"/>
          <w:sz w:val="24"/>
          <w:szCs w:val="24"/>
          <w:lang w:val="zh-CN"/>
        </w:rPr>
        <w:t xml:space="preserve">发现有不符合法律、法规的，</w:t>
      </w:r>
      <w:r>
        <w:rPr>
          <w:rFonts w:hint="eastAsia" w:ascii="宋体" w:hAnsi="宋体" w:cs="宋体"/>
          <w:sz w:val="24"/>
          <w:szCs w:val="24"/>
        </w:rPr>
        <w:t xml:space="preserve">采购单位</w:t>
      </w:r>
      <w:r>
        <w:rPr>
          <w:rFonts w:ascii="宋体" w:hAnsi="宋体" w:cs="宋体"/>
          <w:sz w:val="24"/>
          <w:szCs w:val="24"/>
          <w:lang w:val="zh-CN"/>
        </w:rPr>
        <w:t xml:space="preserve">应及时</w:t>
      </w:r>
      <w:r>
        <w:rPr>
          <w:rFonts w:ascii="宋体" w:hAnsi="宋体" w:cs="宋体"/>
          <w:sz w:val="24"/>
          <w:szCs w:val="24"/>
          <w:lang w:val="zh-CN"/>
        </w:rPr>
        <w:t xml:space="preserve">向市场监管等有关部门报告，</w:t>
      </w:r>
      <w:r>
        <w:rPr>
          <w:rFonts w:hint="eastAsia" w:ascii="宋体" w:hAnsi="宋体" w:cs="宋体"/>
          <w:sz w:val="24"/>
          <w:szCs w:val="24"/>
        </w:rPr>
        <w:t xml:space="preserve">同时成交单位须</w:t>
      </w:r>
      <w:r>
        <w:rPr>
          <w:rFonts w:ascii="宋体" w:hAnsi="宋体" w:cs="宋体"/>
          <w:sz w:val="24"/>
          <w:szCs w:val="24"/>
          <w:lang w:val="zh-CN"/>
        </w:rPr>
        <w:t xml:space="preserve">配合补齐或调换符合要求的货物，因此造成的逾期责任</w:t>
      </w:r>
      <w:r>
        <w:rPr>
          <w:rFonts w:hint="eastAsia" w:ascii="宋体" w:hAnsi="宋体" w:cs="宋体"/>
          <w:sz w:val="24"/>
          <w:szCs w:val="24"/>
        </w:rPr>
        <w:t xml:space="preserve">按合同条款</w:t>
      </w:r>
      <w:r>
        <w:rPr>
          <w:rFonts w:ascii="宋体" w:hAnsi="宋体" w:cs="宋体"/>
          <w:sz w:val="24"/>
          <w:szCs w:val="24"/>
          <w:lang w:val="zh-CN"/>
        </w:rPr>
        <w:t xml:space="preserve">履行违约责任，并由</w:t>
      </w:r>
      <w:r>
        <w:rPr>
          <w:rFonts w:hint="eastAsia" w:ascii="宋体" w:hAnsi="宋体" w:cs="宋体"/>
          <w:sz w:val="24"/>
          <w:szCs w:val="24"/>
        </w:rPr>
        <w:t xml:space="preserve">成交单位</w:t>
      </w:r>
      <w:r>
        <w:rPr>
          <w:rFonts w:ascii="宋体" w:hAnsi="宋体" w:cs="宋体"/>
          <w:sz w:val="24"/>
          <w:szCs w:val="24"/>
          <w:lang w:val="zh-CN"/>
        </w:rPr>
        <w:t xml:space="preserve">承担由此造成的经济损失。</w:t>
      </w:r>
      <w:r/>
    </w:p>
    <w:p>
      <w:pPr>
        <w:jc w:val="left"/>
        <w:spacing w:line="360" w:lineRule="auto"/>
        <w:rPr>
          <w:rFonts w:ascii="宋体" w:hAnsi="宋体" w:cs="宋体"/>
          <w:sz w:val="24"/>
          <w:szCs w:val="24"/>
        </w:rPr>
      </w:pPr>
      <w:r>
        <w:rPr>
          <w:rFonts w:hint="eastAsia" w:ascii="宋体" w:hAnsi="宋体" w:cs="宋体"/>
          <w:sz w:val="24"/>
          <w:szCs w:val="24"/>
        </w:rPr>
        <w:t xml:space="preserve">6.5食品留样要求：</w:t>
      </w:r>
      <w:r/>
    </w:p>
    <w:p>
      <w:pPr>
        <w:jc w:val="left"/>
        <w:spacing w:line="360" w:lineRule="auto"/>
        <w:rPr>
          <w:rFonts w:ascii="宋体" w:hAnsi="宋体" w:cs="宋体"/>
          <w:sz w:val="24"/>
          <w:szCs w:val="24"/>
        </w:rPr>
      </w:pPr>
      <w:r>
        <w:rPr>
          <w:rFonts w:hint="eastAsia" w:ascii="宋体" w:hAnsi="宋体" w:cs="宋体"/>
          <w:sz w:val="24"/>
          <w:szCs w:val="24"/>
        </w:rPr>
        <w:t xml:space="preserve">6.5.1留样食材的种类和数量。每天配送的食材必须留样，每个品种的留样量不少于100克。</w:t>
      </w:r>
      <w:r/>
    </w:p>
    <w:p>
      <w:pPr>
        <w:jc w:val="left"/>
        <w:spacing w:line="360" w:lineRule="auto"/>
        <w:rPr>
          <w:rFonts w:ascii="宋体" w:hAnsi="宋体" w:cs="宋体"/>
          <w:sz w:val="24"/>
          <w:szCs w:val="24"/>
        </w:rPr>
      </w:pPr>
      <w:r>
        <w:rPr>
          <w:rFonts w:hint="eastAsia" w:ascii="宋体" w:hAnsi="宋体" w:cs="宋体"/>
          <w:sz w:val="24"/>
          <w:szCs w:val="24"/>
        </w:rPr>
        <w:t xml:space="preserve">6.5.2留样程序。留样食材应按品种分别盛放于清洗消毒后的密闭专用容器内。在食材接收后第一时间进行留样操作。留样食材应立即存放在专用冷藏箱中，在0°C至5°C的条件下冷藏保存至少48小时以上。</w:t>
      </w:r>
      <w:r/>
    </w:p>
    <w:p>
      <w:pPr>
        <w:jc w:val="left"/>
        <w:spacing w:line="360" w:lineRule="auto"/>
        <w:rPr>
          <w:rFonts w:ascii="宋体" w:hAnsi="宋体" w:cs="宋体"/>
          <w:sz w:val="24"/>
          <w:szCs w:val="24"/>
        </w:rPr>
      </w:pPr>
      <w:r>
        <w:rPr>
          <w:rFonts w:hint="eastAsia" w:ascii="宋体" w:hAnsi="宋体" w:cs="宋体"/>
          <w:sz w:val="24"/>
          <w:szCs w:val="24"/>
        </w:rPr>
        <w:t xml:space="preserve">6.5.3留样人员的责任。留样的采集和保管必须有专人负责，无关人员不得擅自操作或挪动留样食材。</w:t>
      </w:r>
      <w:r/>
    </w:p>
    <w:p>
      <w:pPr>
        <w:jc w:val="left"/>
        <w:spacing w:line="360" w:lineRule="auto"/>
        <w:rPr>
          <w:rFonts w:ascii="宋体" w:hAnsi="宋体" w:cs="宋体"/>
          <w:sz w:val="24"/>
          <w:szCs w:val="24"/>
        </w:rPr>
      </w:pPr>
      <w:r>
        <w:rPr>
          <w:rFonts w:hint="eastAsia" w:ascii="宋体" w:hAnsi="宋体" w:cs="宋体"/>
          <w:sz w:val="24"/>
          <w:szCs w:val="24"/>
        </w:rPr>
        <w:t xml:space="preserve">6.5.4记录和保存。每次留样都必须详细记录，包括食材样源、食材名称、留样时间、留样人的信息等，以备检查。留样记录本的保存期限不少于十二个月。      </w:t>
      </w:r>
      <w:r/>
    </w:p>
    <w:p>
      <w:pPr>
        <w:jc w:val="left"/>
        <w:spacing w:line="360" w:lineRule="auto"/>
        <w:rPr>
          <w:rFonts w:ascii="宋体" w:hAnsi="宋体" w:cs="宋体"/>
          <w:sz w:val="24"/>
          <w:szCs w:val="24"/>
        </w:rPr>
      </w:pPr>
      <w:r>
        <w:rPr>
          <w:rFonts w:hint="eastAsia" w:ascii="宋体" w:hAnsi="宋体" w:cs="宋体"/>
          <w:sz w:val="24"/>
          <w:szCs w:val="24"/>
        </w:rPr>
        <w:t xml:space="preserve">6.5.5留样设施。食材留样柜必须保持全天24小时正常启用，且柜内不得存放其他生、熟食品以防交叉污染。食材留样冰箱为专用设备，严禁存放与留样食材无关的物品。</w:t>
      </w:r>
      <w:r/>
    </w:p>
    <w:p>
      <w:pPr>
        <w:jc w:val="left"/>
        <w:spacing w:line="360" w:lineRule="auto"/>
        <w:rPr>
          <w:rFonts w:ascii="宋体" w:hAnsi="宋体" w:cs="宋体"/>
          <w:sz w:val="24"/>
          <w:szCs w:val="24"/>
        </w:rPr>
      </w:pPr>
      <w:r>
        <w:rPr>
          <w:rFonts w:hint="eastAsia" w:ascii="宋体" w:hAnsi="宋体" w:cs="宋体"/>
          <w:sz w:val="24"/>
          <w:szCs w:val="24"/>
        </w:rPr>
        <w:t xml:space="preserve">6.6应急配送要求：收到应急配送的通知后【0.5】小时内响应，【1】小时内完成或提出解决方案。</w:t>
      </w:r>
      <w:r/>
    </w:p>
    <w:p>
      <w:pPr>
        <w:jc w:val="left"/>
        <w:spacing w:line="360" w:lineRule="auto"/>
        <w:rPr>
          <w:rFonts w:ascii="宋体" w:hAnsi="宋体" w:cs="宋体"/>
          <w:sz w:val="24"/>
          <w:szCs w:val="24"/>
        </w:rPr>
      </w:pPr>
      <w:r>
        <w:rPr>
          <w:rFonts w:hint="eastAsia" w:ascii="宋体" w:hAnsi="宋体" w:cs="宋体"/>
          <w:sz w:val="24"/>
          <w:szCs w:val="24"/>
        </w:rPr>
        <w:t xml:space="preserve">6.6.1</w:t>
      </w:r>
      <w:r>
        <w:rPr>
          <w:rFonts w:hint="eastAsia" w:ascii="宋体" w:hAnsi="宋体" w:cs="宋体"/>
          <w:sz w:val="24"/>
          <w:szCs w:val="24"/>
          <w:lang w:val="zh-CN"/>
        </w:rPr>
        <w:t xml:space="preserve">采购</w:t>
      </w:r>
      <w:r>
        <w:rPr>
          <w:rFonts w:hint="eastAsia" w:ascii="宋体" w:hAnsi="宋体" w:cs="宋体"/>
          <w:sz w:val="24"/>
          <w:szCs w:val="24"/>
        </w:rPr>
        <w:t xml:space="preserve">单位</w:t>
      </w:r>
      <w:r>
        <w:rPr>
          <w:rFonts w:hint="eastAsia" w:ascii="宋体" w:hAnsi="宋体" w:cs="宋体"/>
          <w:sz w:val="24"/>
          <w:szCs w:val="24"/>
          <w:lang w:val="zh-CN"/>
        </w:rPr>
        <w:t xml:space="preserve">临时增加配送需求时，</w:t>
      </w:r>
      <w:r>
        <w:rPr>
          <w:rFonts w:hint="eastAsia" w:ascii="宋体" w:hAnsi="宋体" w:cs="宋体"/>
          <w:sz w:val="24"/>
          <w:szCs w:val="24"/>
        </w:rPr>
        <w:t xml:space="preserve">成交</w:t>
      </w:r>
      <w:r>
        <w:rPr>
          <w:rFonts w:hint="eastAsia" w:ascii="宋体" w:hAnsi="宋体" w:cs="宋体"/>
          <w:sz w:val="24"/>
          <w:szCs w:val="24"/>
          <w:lang w:val="zh-CN"/>
        </w:rPr>
        <w:t xml:space="preserve">单位应积极响应配合，在要求时间内完成符合标准的配送服务。如确因时间紧急，无法及时满足要求时，需第一时间联系采购</w:t>
      </w:r>
      <w:r>
        <w:rPr>
          <w:rFonts w:hint="eastAsia" w:ascii="宋体" w:hAnsi="宋体" w:cs="宋体"/>
          <w:sz w:val="24"/>
          <w:szCs w:val="24"/>
        </w:rPr>
        <w:t xml:space="preserve">单位</w:t>
      </w:r>
      <w:r>
        <w:rPr>
          <w:rFonts w:hint="eastAsia" w:ascii="宋体" w:hAnsi="宋体" w:cs="宋体"/>
          <w:sz w:val="24"/>
          <w:szCs w:val="24"/>
          <w:lang w:val="zh-CN"/>
        </w:rPr>
        <w:t xml:space="preserve">负责人，经采购</w:t>
      </w:r>
      <w:r>
        <w:rPr>
          <w:rFonts w:hint="eastAsia" w:ascii="宋体" w:hAnsi="宋体" w:cs="宋体"/>
          <w:sz w:val="24"/>
          <w:szCs w:val="24"/>
        </w:rPr>
        <w:t xml:space="preserve">单位</w:t>
      </w:r>
      <w:r>
        <w:rPr>
          <w:rFonts w:hint="eastAsia" w:ascii="宋体" w:hAnsi="宋体" w:cs="宋体"/>
          <w:sz w:val="24"/>
          <w:szCs w:val="24"/>
          <w:lang w:val="zh-CN"/>
        </w:rPr>
        <w:t xml:space="preserve">负责人同意后，由</w:t>
      </w:r>
      <w:r>
        <w:rPr>
          <w:rFonts w:hint="eastAsia" w:ascii="宋体" w:hAnsi="宋体" w:cs="宋体"/>
          <w:sz w:val="24"/>
          <w:szCs w:val="24"/>
        </w:rPr>
        <w:t xml:space="preserve">成交</w:t>
      </w:r>
      <w:r>
        <w:rPr>
          <w:rFonts w:hint="eastAsia" w:ascii="宋体" w:hAnsi="宋体" w:cs="宋体"/>
          <w:sz w:val="24"/>
          <w:szCs w:val="24"/>
          <w:lang w:val="zh-CN"/>
        </w:rPr>
        <w:t xml:space="preserve">单位自行联系第三方采购，</w:t>
      </w:r>
      <w:r>
        <w:rPr>
          <w:rFonts w:hint="eastAsia" w:ascii="宋体" w:hAnsi="宋体" w:cs="宋体"/>
          <w:sz w:val="24"/>
          <w:szCs w:val="24"/>
        </w:rPr>
        <w:t xml:space="preserve">成交</w:t>
      </w:r>
      <w:r>
        <w:rPr>
          <w:rFonts w:hint="eastAsia" w:ascii="宋体" w:hAnsi="宋体" w:cs="宋体"/>
          <w:sz w:val="24"/>
          <w:szCs w:val="24"/>
          <w:lang w:val="zh-CN"/>
        </w:rPr>
        <w:t xml:space="preserve">单位需承担一切费用。</w:t>
      </w:r>
      <w:r/>
    </w:p>
    <w:p>
      <w:pPr>
        <w:jc w:val="left"/>
        <w:spacing w:line="360" w:lineRule="auto"/>
        <w:rPr>
          <w:rFonts w:ascii="宋体" w:hAnsi="宋体" w:cs="宋体"/>
          <w:sz w:val="24"/>
          <w:szCs w:val="24"/>
        </w:rPr>
      </w:pPr>
      <w:r>
        <w:rPr>
          <w:rFonts w:hint="eastAsia" w:ascii="宋体" w:hAnsi="宋体" w:cs="宋体"/>
          <w:sz w:val="24"/>
          <w:szCs w:val="24"/>
        </w:rPr>
        <w:t xml:space="preserve">6.7成交</w:t>
      </w:r>
      <w:r>
        <w:rPr>
          <w:rFonts w:hint="eastAsia" w:ascii="宋体" w:hAnsi="宋体" w:cs="宋体"/>
          <w:sz w:val="24"/>
          <w:szCs w:val="24"/>
          <w:lang w:val="zh-CN"/>
        </w:rPr>
        <w:t xml:space="preserve">单位</w:t>
      </w:r>
      <w:r>
        <w:rPr>
          <w:rFonts w:hint="eastAsia" w:ascii="宋体" w:hAnsi="宋体" w:cs="宋体"/>
          <w:sz w:val="24"/>
          <w:szCs w:val="24"/>
        </w:rPr>
        <w:t xml:space="preserve">需具有便捷下单渠道，方便采购单位进行配送下单。采购单位提前向成交</w:t>
      </w:r>
      <w:r>
        <w:rPr>
          <w:rFonts w:hint="eastAsia" w:ascii="宋体" w:hAnsi="宋体" w:cs="宋体"/>
          <w:sz w:val="24"/>
          <w:szCs w:val="24"/>
          <w:lang w:val="zh-CN"/>
        </w:rPr>
        <w:t xml:space="preserve">单位</w:t>
      </w:r>
      <w:r>
        <w:rPr>
          <w:rFonts w:hint="eastAsia" w:ascii="宋体" w:hAnsi="宋体" w:cs="宋体"/>
          <w:sz w:val="24"/>
          <w:szCs w:val="24"/>
        </w:rPr>
        <w:t xml:space="preserve">发送每日采购清单，采取邮件发送或微信联系等方式告知清单，成交</w:t>
      </w:r>
      <w:r>
        <w:rPr>
          <w:rFonts w:hint="eastAsia" w:ascii="宋体" w:hAnsi="宋体" w:cs="宋体"/>
          <w:sz w:val="24"/>
          <w:szCs w:val="24"/>
          <w:lang w:val="zh-CN"/>
        </w:rPr>
        <w:t xml:space="preserve">单位</w:t>
      </w:r>
      <w:r>
        <w:rPr>
          <w:rFonts w:hint="eastAsia" w:ascii="宋体" w:hAnsi="宋体" w:cs="宋体"/>
          <w:sz w:val="24"/>
          <w:szCs w:val="24"/>
        </w:rPr>
        <w:t xml:space="preserve">必须仔细核对采购清单，确保所需的食品原材料品种、规格、品牌、数量、质量等准确无误，并按响应文件内响应的时间及时送达。成交</w:t>
      </w:r>
      <w:r>
        <w:rPr>
          <w:rFonts w:hint="eastAsia" w:ascii="宋体" w:hAnsi="宋体" w:cs="宋体"/>
          <w:sz w:val="24"/>
          <w:szCs w:val="24"/>
          <w:lang w:val="zh-CN"/>
        </w:rPr>
        <w:t xml:space="preserve">单位</w:t>
      </w:r>
      <w:r>
        <w:rPr>
          <w:rFonts w:hint="eastAsia" w:ascii="宋体" w:hAnsi="宋体" w:cs="宋体"/>
          <w:sz w:val="24"/>
          <w:szCs w:val="24"/>
        </w:rPr>
        <w:t xml:space="preserve">向采购单位提供商品的品牌、规格必须与合同规定一致，严禁擅自更换商品品牌、规格。</w:t>
      </w:r>
      <w:r/>
    </w:p>
    <w:p>
      <w:pPr>
        <w:jc w:val="left"/>
        <w:spacing w:line="360" w:lineRule="auto"/>
        <w:rPr>
          <w:rFonts w:ascii="宋体" w:hAnsi="宋体" w:cs="宋体"/>
          <w:sz w:val="24"/>
          <w:szCs w:val="24"/>
        </w:rPr>
      </w:pPr>
      <w:r>
        <w:rPr>
          <w:rFonts w:hint="eastAsia" w:ascii="宋体" w:hAnsi="宋体" w:cs="宋体"/>
          <w:sz w:val="24"/>
          <w:szCs w:val="24"/>
        </w:rPr>
        <w:t xml:space="preserve">6.8索证索票要求：</w:t>
      </w:r>
      <w:r/>
    </w:p>
    <w:p>
      <w:pPr>
        <w:jc w:val="left"/>
        <w:spacing w:line="360" w:lineRule="auto"/>
        <w:rPr>
          <w:rFonts w:ascii="宋体" w:hAnsi="宋体" w:cs="宋体"/>
          <w:sz w:val="24"/>
          <w:szCs w:val="24"/>
        </w:rPr>
      </w:pPr>
      <w:r>
        <w:rPr>
          <w:rFonts w:hint="eastAsia" w:ascii="宋体" w:hAnsi="宋体" w:cs="宋体"/>
          <w:sz w:val="24"/>
          <w:szCs w:val="24"/>
        </w:rPr>
        <w:t xml:space="preserve">6.8.1如成交</w:t>
      </w:r>
      <w:r>
        <w:rPr>
          <w:rFonts w:hint="eastAsia" w:ascii="宋体" w:hAnsi="宋体" w:cs="宋体"/>
          <w:sz w:val="24"/>
          <w:szCs w:val="24"/>
          <w:lang w:val="zh-CN"/>
        </w:rPr>
        <w:t xml:space="preserve">单位</w:t>
      </w:r>
      <w:r>
        <w:rPr>
          <w:rFonts w:hint="eastAsia" w:ascii="宋体" w:hAnsi="宋体" w:cs="宋体"/>
          <w:sz w:val="24"/>
          <w:szCs w:val="24"/>
        </w:rPr>
        <w:t xml:space="preserve">所提供食材为第三方食品生产者的，采购单位有权查验、索取并留存盖有供货者公章的《食品生产许可证》和《食品出厂检验合格证》或者其他合格证明文件等，留存发票及盖有供货者公章（或者负责人签字）的每笔购物凭证或者每笔送货单。</w:t>
      </w:r>
      <w:r/>
    </w:p>
    <w:p>
      <w:pPr>
        <w:jc w:val="left"/>
        <w:spacing w:line="360" w:lineRule="auto"/>
        <w:rPr>
          <w:rFonts w:ascii="宋体" w:hAnsi="宋体" w:cs="宋体"/>
          <w:sz w:val="24"/>
          <w:szCs w:val="24"/>
        </w:rPr>
      </w:pPr>
      <w:r>
        <w:rPr>
          <w:rFonts w:hint="eastAsia" w:ascii="宋体" w:hAnsi="宋体" w:cs="宋体"/>
          <w:sz w:val="24"/>
          <w:szCs w:val="24"/>
        </w:rPr>
        <w:t xml:space="preserve">6.8.2如成交</w:t>
      </w:r>
      <w:r>
        <w:rPr>
          <w:rFonts w:hint="eastAsia" w:ascii="宋体" w:hAnsi="宋体" w:cs="宋体"/>
          <w:sz w:val="24"/>
          <w:szCs w:val="24"/>
          <w:lang w:val="zh-CN"/>
        </w:rPr>
        <w:t xml:space="preserve">单位</w:t>
      </w:r>
      <w:r>
        <w:rPr>
          <w:rFonts w:hint="eastAsia" w:ascii="宋体" w:hAnsi="宋体" w:cs="宋体"/>
          <w:sz w:val="24"/>
          <w:szCs w:val="24"/>
        </w:rPr>
        <w:t xml:space="preserve">所提供食材为商场、超市、便利店等食品销售者的，采购单位有权确认其食品经营许可资质有效或仅销售预包装食品备案情况等，并留存发票及每笔购物凭</w:t>
      </w:r>
      <w:r>
        <w:rPr>
          <w:rFonts w:hint="eastAsia" w:ascii="宋体" w:hAnsi="宋体" w:cs="宋体"/>
          <w:sz w:val="24"/>
          <w:szCs w:val="24"/>
        </w:rPr>
        <w:t xml:space="preserve">证或者每笔送货单。</w:t>
      </w:r>
      <w:r/>
    </w:p>
    <w:p>
      <w:pPr>
        <w:jc w:val="left"/>
        <w:spacing w:line="360" w:lineRule="auto"/>
        <w:rPr>
          <w:rFonts w:ascii="宋体" w:hAnsi="宋体" w:cs="宋体"/>
          <w:sz w:val="24"/>
          <w:szCs w:val="24"/>
        </w:rPr>
      </w:pPr>
      <w:r>
        <w:rPr>
          <w:rFonts w:hint="eastAsia" w:ascii="宋体" w:hAnsi="宋体" w:cs="宋体"/>
          <w:sz w:val="24"/>
          <w:szCs w:val="24"/>
        </w:rPr>
        <w:t xml:space="preserve">6.8.3如成交</w:t>
      </w:r>
      <w:r>
        <w:rPr>
          <w:rFonts w:hint="eastAsia" w:ascii="宋体" w:hAnsi="宋体" w:cs="宋体"/>
          <w:sz w:val="24"/>
          <w:szCs w:val="24"/>
          <w:lang w:val="zh-CN"/>
        </w:rPr>
        <w:t xml:space="preserve">单位</w:t>
      </w:r>
      <w:r>
        <w:rPr>
          <w:rFonts w:hint="eastAsia" w:ascii="宋体" w:hAnsi="宋体" w:cs="宋体"/>
          <w:sz w:val="24"/>
          <w:szCs w:val="24"/>
        </w:rPr>
        <w:t xml:space="preserve">所提供食材为食用农产品生产者和农民专业合作经济组织的，采购单位有权索取并留存其社会信用代码或者身份证复印件及农产品质量安全承诺达标合格证，留存发票及盖有供货者公章（或者负责人签字）的每笔购物凭证或者每笔送货单。</w:t>
      </w:r>
      <w:r/>
    </w:p>
    <w:p>
      <w:pPr>
        <w:jc w:val="left"/>
        <w:spacing w:line="360" w:lineRule="auto"/>
        <w:rPr>
          <w:rFonts w:ascii="宋体" w:hAnsi="宋体" w:cs="宋体"/>
          <w:sz w:val="24"/>
          <w:szCs w:val="24"/>
        </w:rPr>
      </w:pPr>
      <w:r>
        <w:rPr>
          <w:rFonts w:hint="eastAsia" w:ascii="宋体" w:hAnsi="宋体" w:cs="宋体"/>
          <w:sz w:val="24"/>
          <w:szCs w:val="24"/>
        </w:rPr>
        <w:t xml:space="preserve">6.8.4如成交</w:t>
      </w:r>
      <w:r>
        <w:rPr>
          <w:rFonts w:hint="eastAsia" w:ascii="宋体" w:hAnsi="宋体" w:cs="宋体"/>
          <w:sz w:val="24"/>
          <w:szCs w:val="24"/>
          <w:lang w:val="zh-CN"/>
        </w:rPr>
        <w:t xml:space="preserve">单位</w:t>
      </w:r>
      <w:r>
        <w:rPr>
          <w:rFonts w:hint="eastAsia" w:ascii="宋体" w:hAnsi="宋体" w:cs="宋体"/>
          <w:sz w:val="24"/>
          <w:szCs w:val="24"/>
        </w:rPr>
        <w:t xml:space="preserve">所提供食材为集中交易市场的，采购单位有权索取并留存发票及由市场开办者或者经营者加盖公章（或者负责人签字）的购货凭证及相应合格证明。</w:t>
      </w:r>
      <w:r/>
    </w:p>
    <w:p>
      <w:pPr>
        <w:jc w:val="left"/>
        <w:spacing w:line="360" w:lineRule="auto"/>
        <w:rPr>
          <w:rFonts w:ascii="宋体" w:hAnsi="宋体" w:cs="宋体"/>
          <w:sz w:val="24"/>
          <w:szCs w:val="24"/>
        </w:rPr>
      </w:pPr>
      <w:r>
        <w:rPr>
          <w:rFonts w:hint="eastAsia" w:ascii="宋体" w:hAnsi="宋体" w:cs="宋体"/>
          <w:sz w:val="24"/>
          <w:szCs w:val="24"/>
        </w:rPr>
        <w:t xml:space="preserve">6.8.5成交</w:t>
      </w:r>
      <w:r>
        <w:rPr>
          <w:rFonts w:hint="eastAsia" w:ascii="宋体" w:hAnsi="宋体" w:cs="宋体"/>
          <w:sz w:val="24"/>
          <w:szCs w:val="24"/>
          <w:lang w:val="zh-CN"/>
        </w:rPr>
        <w:t xml:space="preserve">单位</w:t>
      </w:r>
      <w:r>
        <w:rPr>
          <w:rFonts w:hint="eastAsia" w:ascii="宋体" w:hAnsi="宋体" w:cs="宋体"/>
          <w:sz w:val="24"/>
          <w:szCs w:val="24"/>
        </w:rPr>
        <w:t xml:space="preserve">所供禽畜肉类，采购单位有权查验并留存与之相符动物产品检疫合格证明；成交</w:t>
      </w:r>
      <w:r>
        <w:rPr>
          <w:rFonts w:hint="eastAsia" w:ascii="宋体" w:hAnsi="宋体" w:cs="宋体"/>
          <w:sz w:val="24"/>
          <w:szCs w:val="24"/>
          <w:lang w:val="zh-CN"/>
        </w:rPr>
        <w:t xml:space="preserve">单位</w:t>
      </w:r>
      <w:r>
        <w:rPr>
          <w:rFonts w:hint="eastAsia" w:ascii="宋体" w:hAnsi="宋体" w:cs="宋体"/>
          <w:sz w:val="24"/>
          <w:szCs w:val="24"/>
        </w:rPr>
        <w:t xml:space="preserve">提供的猪肉类，采购单位有权查验并留存与之相符肉品品质检验合格证明；成交</w:t>
      </w:r>
      <w:r>
        <w:rPr>
          <w:rFonts w:hint="eastAsia" w:ascii="宋体" w:hAnsi="宋体" w:cs="宋体"/>
          <w:sz w:val="24"/>
          <w:szCs w:val="24"/>
          <w:lang w:val="zh-CN"/>
        </w:rPr>
        <w:t xml:space="preserve">单位</w:t>
      </w:r>
      <w:r>
        <w:rPr>
          <w:rFonts w:hint="eastAsia" w:ascii="宋体" w:hAnsi="宋体" w:cs="宋体"/>
          <w:sz w:val="24"/>
          <w:szCs w:val="24"/>
        </w:rPr>
        <w:t xml:space="preserve">提供的大米类，采购单位有权查验并留存包含镉、黄曲霉毒素等指标的检测合格报告。</w:t>
      </w:r>
      <w:r/>
    </w:p>
    <w:p>
      <w:pPr>
        <w:jc w:val="left"/>
        <w:spacing w:line="360" w:lineRule="auto"/>
        <w:rPr>
          <w:rFonts w:ascii="宋体" w:hAnsi="宋体" w:cs="宋体"/>
          <w:sz w:val="24"/>
          <w:szCs w:val="24"/>
        </w:rPr>
      </w:pPr>
      <w:r>
        <w:rPr>
          <w:rFonts w:hint="eastAsia" w:ascii="宋体" w:hAnsi="宋体" w:cs="宋体"/>
          <w:sz w:val="24"/>
          <w:szCs w:val="24"/>
        </w:rPr>
        <w:t xml:space="preserve">6.9配送车辆符合国家食品运输相关规定。</w:t>
      </w:r>
      <w:r/>
    </w:p>
    <w:p>
      <w:pPr>
        <w:jc w:val="left"/>
        <w:spacing w:line="360" w:lineRule="auto"/>
        <w:rPr>
          <w:rFonts w:ascii="宋体" w:hAnsi="宋体" w:cs="宋体"/>
          <w:sz w:val="24"/>
          <w:szCs w:val="24"/>
        </w:rPr>
      </w:pPr>
      <w:r>
        <w:rPr>
          <w:rFonts w:hint="eastAsia" w:ascii="宋体" w:hAnsi="宋体" w:cs="宋体"/>
          <w:sz w:val="24"/>
          <w:szCs w:val="24"/>
        </w:rPr>
        <w:t xml:space="preserve">7、配货及装卸场地要求：具有不少于300㎡的配货及装卸场地【场地可为自有产权或租赁或合作；如为自有提供相关产权证明扫描件并加盖响应单位公章；如为租赁、承包或合作关系的，提供相关合同扫描件及对应任意一期发票并加盖响应人公章；</w:t>
      </w:r>
      <w:r>
        <w:rPr>
          <w:rFonts w:hint="eastAsia" w:ascii="宋体" w:hAnsi="宋体" w:cs="宋体"/>
          <w:b/>
          <w:bCs/>
          <w:sz w:val="24"/>
          <w:szCs w:val="24"/>
        </w:rPr>
        <w:t xml:space="preserve">未提供的视为非实质性响应</w:t>
      </w:r>
      <w:r>
        <w:rPr>
          <w:rFonts w:hint="eastAsia" w:ascii="宋体" w:hAnsi="宋体" w:cs="宋体"/>
          <w:sz w:val="24"/>
          <w:szCs w:val="24"/>
        </w:rPr>
        <w:t xml:space="preserve">】。</w:t>
      </w:r>
      <w:r/>
    </w:p>
    <w:p>
      <w:pPr>
        <w:jc w:val="left"/>
        <w:spacing w:line="360" w:lineRule="auto"/>
        <w:rPr>
          <w:rFonts w:ascii="宋体" w:hAnsi="宋体" w:cs="宋体"/>
          <w:sz w:val="24"/>
          <w:szCs w:val="24"/>
        </w:rPr>
      </w:pPr>
      <w:r>
        <w:rPr>
          <w:rFonts w:hint="eastAsia" w:ascii="宋体" w:hAnsi="宋体" w:cs="宋体"/>
          <w:sz w:val="24"/>
          <w:szCs w:val="24"/>
        </w:rPr>
        <w:t xml:space="preserve">8、响应单位需具备相应的信息化管理能力。</w:t>
      </w:r>
      <w:r/>
    </w:p>
    <w:p>
      <w:pPr>
        <w:jc w:val="left"/>
        <w:spacing w:line="360" w:lineRule="auto"/>
        <w:rPr>
          <w:rFonts w:ascii="宋体" w:hAnsi="宋体" w:cs="宋体"/>
          <w:b/>
          <w:bCs/>
          <w:sz w:val="24"/>
          <w:szCs w:val="24"/>
        </w:rPr>
      </w:pPr>
      <w:r>
        <w:rPr>
          <w:rFonts w:hint="eastAsia" w:ascii="宋体" w:hAnsi="宋体" w:cs="宋体"/>
          <w:b/>
          <w:bCs/>
          <w:sz w:val="24"/>
          <w:szCs w:val="24"/>
        </w:rPr>
        <w:t xml:space="preserve">9、考核要求：</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9.1根据《食材配送情况考核表》（附件）考评打分结果计算出月度考核评分。当月度得分 【95】分（含）以上的，当月的费用按实际配送食材金额全额向供应方支付；当月度得分 【95】分（不含）—【85】分（含），支付当月费用时在合同金额中从【95】分起计，按每扣【1】 分扣除当月费用5000元后支付；当月度得分检查结果为 【85】分（不含）以下，则扣除当月费用的 50%。若月度考核评定低于【95】分，则成交单位须就服务工作方面的问题向采购单位提供整改报告。</w:t>
      </w:r>
      <w:r/>
    </w:p>
    <w:p>
      <w:pPr>
        <w:jc w:val="left"/>
        <w:spacing w:line="360" w:lineRule="auto"/>
        <w:rPr>
          <w:rFonts w:ascii="宋体" w:hAnsi="宋体" w:cs="宋体"/>
          <w:spacing w:val="-1"/>
          <w:sz w:val="24"/>
          <w:szCs w:val="24"/>
        </w:rPr>
      </w:pPr>
      <w:r>
        <w:rPr>
          <w:rFonts w:hint="eastAsia" w:ascii="宋体" w:hAnsi="宋体" w:cs="宋体"/>
          <w:spacing w:val="-1"/>
          <w:sz w:val="24"/>
          <w:szCs w:val="24"/>
        </w:rPr>
        <w:t xml:space="preserve">9.2食材配送情况考核表：</w:t>
      </w:r>
      <w:r/>
    </w:p>
    <w:tbl>
      <w:tblPr>
        <w:tblStyle w:val="76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9"/>
        <w:gridCol w:w="766"/>
        <w:gridCol w:w="5052"/>
        <w:gridCol w:w="732"/>
        <w:gridCol w:w="1248"/>
      </w:tblGrid>
      <w:tr>
        <w:trPr>
          <w:trHeight w:val="680"/>
        </w:trPr>
        <w:tc>
          <w:tcPr>
            <w:gridSpan w:val="5"/>
            <w:tcW w:w="5000" w:type="pct"/>
            <w:vAlign w:val="center"/>
            <w:textDirection w:val="lrTb"/>
            <w:noWrap w:val="false"/>
          </w:tcPr>
          <w:p>
            <w:pPr>
              <w:jc w:val="center"/>
              <w:rPr>
                <w:rFonts w:ascii="宋体" w:hAnsi="宋体" w:cs="宋体"/>
                <w:spacing w:val="-1"/>
                <w:sz w:val="24"/>
                <w:szCs w:val="24"/>
              </w:rPr>
            </w:pPr>
            <w:r>
              <w:rPr>
                <w:rFonts w:hint="eastAsia" w:ascii="宋体" w:hAnsi="宋体" w:cs="宋体"/>
                <w:spacing w:val="-1"/>
                <w:sz w:val="24"/>
                <w:szCs w:val="24"/>
              </w:rPr>
              <w:t xml:space="preserve">食材配送情况考核表</w:t>
            </w:r>
            <w:r/>
          </w:p>
        </w:tc>
      </w:tr>
      <w:tr>
        <w:trPr>
          <w:trHeight w:val="680"/>
        </w:trPr>
        <w:tc>
          <w:tcPr>
            <w:tcW w:w="877" w:type="pct"/>
            <w:vAlign w:val="center"/>
            <w:textDirection w:val="lrTb"/>
            <w:noWrap w:val="false"/>
          </w:tcPr>
          <w:p>
            <w:pPr>
              <w:jc w:val="center"/>
              <w:rPr>
                <w:rFonts w:ascii="宋体" w:hAnsi="宋体" w:cs="宋体"/>
                <w:spacing w:val="-1"/>
                <w:sz w:val="24"/>
                <w:szCs w:val="24"/>
              </w:rPr>
            </w:pPr>
            <w:r>
              <w:rPr>
                <w:rFonts w:hint="eastAsia" w:ascii="宋体" w:hAnsi="宋体" w:cs="宋体"/>
                <w:spacing w:val="-1"/>
                <w:sz w:val="24"/>
                <w:szCs w:val="24"/>
              </w:rPr>
              <w:t xml:space="preserve">考核指标</w:t>
            </w:r>
            <w:r/>
          </w:p>
        </w:tc>
        <w:tc>
          <w:tcPr>
            <w:tcW w:w="405" w:type="pct"/>
            <w:vAlign w:val="center"/>
            <w:textDirection w:val="lrTb"/>
            <w:noWrap w:val="false"/>
          </w:tcPr>
          <w:p>
            <w:pPr>
              <w:jc w:val="center"/>
              <w:rPr>
                <w:rFonts w:ascii="宋体" w:hAnsi="宋体" w:cs="宋体"/>
                <w:spacing w:val="-1"/>
                <w:sz w:val="24"/>
                <w:szCs w:val="24"/>
              </w:rPr>
            </w:pPr>
            <w:r>
              <w:rPr>
                <w:rFonts w:hint="eastAsia" w:ascii="宋体" w:hAnsi="宋体" w:cs="宋体"/>
                <w:spacing w:val="-1"/>
                <w:sz w:val="24"/>
                <w:szCs w:val="24"/>
              </w:rPr>
              <w:t xml:space="preserve">分值</w:t>
            </w:r>
            <w:r/>
          </w:p>
        </w:tc>
        <w:tc>
          <w:tcPr>
            <w:tcW w:w="2671" w:type="pct"/>
            <w:vAlign w:val="center"/>
            <w:textDirection w:val="lrTb"/>
            <w:noWrap w:val="false"/>
          </w:tcPr>
          <w:p>
            <w:pPr>
              <w:jc w:val="center"/>
              <w:rPr>
                <w:rFonts w:ascii="宋体" w:hAnsi="宋体" w:cs="宋体"/>
                <w:spacing w:val="-1"/>
                <w:sz w:val="24"/>
                <w:szCs w:val="24"/>
              </w:rPr>
            </w:pPr>
            <w:r>
              <w:rPr>
                <w:rFonts w:hint="eastAsia" w:ascii="宋体" w:hAnsi="宋体" w:cs="宋体"/>
                <w:spacing w:val="-1"/>
                <w:sz w:val="24"/>
                <w:szCs w:val="24"/>
              </w:rPr>
              <w:t xml:space="preserve">考核要素、评估内容及其标准</w:t>
            </w:r>
            <w:r/>
          </w:p>
        </w:tc>
        <w:tc>
          <w:tcPr>
            <w:tcW w:w="387" w:type="pct"/>
            <w:vAlign w:val="center"/>
            <w:textDirection w:val="lrTb"/>
            <w:noWrap w:val="false"/>
          </w:tcPr>
          <w:p>
            <w:pPr>
              <w:jc w:val="center"/>
              <w:rPr>
                <w:rFonts w:ascii="宋体" w:hAnsi="宋体" w:cs="宋体"/>
                <w:spacing w:val="-1"/>
                <w:sz w:val="24"/>
                <w:szCs w:val="24"/>
              </w:rPr>
            </w:pPr>
            <w:r>
              <w:rPr>
                <w:rFonts w:hint="eastAsia" w:ascii="宋体" w:hAnsi="宋体" w:cs="宋体"/>
                <w:spacing w:val="-1"/>
                <w:sz w:val="24"/>
                <w:szCs w:val="24"/>
              </w:rPr>
              <w:t xml:space="preserve">分值</w:t>
            </w:r>
            <w:r/>
          </w:p>
        </w:tc>
        <w:tc>
          <w:tcPr>
            <w:tcW w:w="658" w:type="pct"/>
            <w:vAlign w:val="center"/>
            <w:textDirection w:val="lrTb"/>
            <w:noWrap w:val="false"/>
          </w:tcPr>
          <w:p>
            <w:pPr>
              <w:jc w:val="center"/>
              <w:rPr>
                <w:rFonts w:ascii="宋体" w:hAnsi="宋体" w:cs="宋体"/>
                <w:spacing w:val="-1"/>
                <w:sz w:val="24"/>
                <w:szCs w:val="24"/>
              </w:rPr>
            </w:pPr>
            <w:r>
              <w:rPr>
                <w:rFonts w:hint="eastAsia" w:ascii="宋体" w:hAnsi="宋体" w:cs="宋体"/>
                <w:spacing w:val="-1"/>
                <w:sz w:val="24"/>
                <w:szCs w:val="24"/>
              </w:rPr>
              <w:t xml:space="preserve">具体扣分情况</w:t>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一、送货时间</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1、能够按照合同约定时间准时送达的，得10分；</w:t>
            </w:r>
            <w:r/>
          </w:p>
          <w:p>
            <w:pPr>
              <w:jc w:val="left"/>
              <w:rPr>
                <w:rFonts w:ascii="宋体" w:hAnsi="宋体" w:cs="宋体"/>
                <w:spacing w:val="-1"/>
                <w:sz w:val="24"/>
                <w:szCs w:val="24"/>
              </w:rPr>
            </w:pPr>
            <w:r>
              <w:rPr>
                <w:rFonts w:hint="eastAsia" w:ascii="宋体" w:hAnsi="宋体" w:cs="宋体"/>
                <w:spacing w:val="-1"/>
                <w:sz w:val="24"/>
                <w:szCs w:val="24"/>
              </w:rPr>
              <w:t xml:space="preserve">2、出现意外状况导致未能准时送达，但能主动与采购单位及时沟通，未造成影响的,得8分；</w:t>
            </w:r>
            <w:r/>
          </w:p>
          <w:p>
            <w:pPr>
              <w:jc w:val="left"/>
              <w:rPr>
                <w:rFonts w:ascii="宋体" w:hAnsi="宋体" w:cs="宋体"/>
                <w:spacing w:val="-1"/>
                <w:sz w:val="24"/>
                <w:szCs w:val="24"/>
              </w:rPr>
            </w:pPr>
            <w:r>
              <w:rPr>
                <w:rFonts w:hint="eastAsia" w:ascii="宋体" w:hAnsi="宋体" w:cs="宋体"/>
                <w:spacing w:val="-1"/>
                <w:sz w:val="24"/>
                <w:szCs w:val="24"/>
              </w:rPr>
              <w:t xml:space="preserve">3、出现意外状况导致未能准时送达，对食堂</w:t>
            </w:r>
            <w:r>
              <w:rPr>
                <w:rFonts w:hint="eastAsia" w:ascii="宋体" w:hAnsi="宋体" w:cs="宋体"/>
                <w:spacing w:val="-1"/>
                <w:sz w:val="24"/>
                <w:szCs w:val="24"/>
              </w:rPr>
              <w:t xml:space="preserve">工作造成一定影响的,视情得4-6分；</w:t>
            </w:r>
            <w:r/>
          </w:p>
          <w:p>
            <w:pPr>
              <w:jc w:val="left"/>
              <w:rPr>
                <w:rFonts w:ascii="宋体" w:hAnsi="宋体" w:cs="宋体"/>
                <w:spacing w:val="-1"/>
                <w:sz w:val="24"/>
                <w:szCs w:val="24"/>
              </w:rPr>
            </w:pPr>
            <w:r>
              <w:rPr>
                <w:rFonts w:hint="eastAsia" w:ascii="宋体" w:hAnsi="宋体" w:cs="宋体"/>
                <w:spacing w:val="-1"/>
                <w:sz w:val="24"/>
                <w:szCs w:val="24"/>
              </w:rPr>
              <w:t xml:space="preserve">4、出现意外状况导致未能准时送达，未与采购单位沟通或沟通不及时,未作出补救措施,对食堂工作造成严重影响的,视情得0-1分。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二、服务态度</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1、工作人员工作认真，服务热情周到，运送搬装文明得10分；</w:t>
            </w:r>
            <w:r/>
          </w:p>
          <w:p>
            <w:pPr>
              <w:jc w:val="left"/>
              <w:rPr>
                <w:rFonts w:ascii="宋体" w:hAnsi="宋体" w:cs="宋体"/>
                <w:spacing w:val="-1"/>
                <w:sz w:val="24"/>
                <w:szCs w:val="24"/>
              </w:rPr>
            </w:pPr>
            <w:r>
              <w:rPr>
                <w:rFonts w:hint="eastAsia" w:ascii="宋体" w:hAnsi="宋体" w:cs="宋体"/>
                <w:spacing w:val="-1"/>
                <w:sz w:val="24"/>
                <w:szCs w:val="24"/>
              </w:rPr>
              <w:t xml:space="preserve">2、工作态度不认真，因搬装等原因造成食物污染、破损，发现一次扣5-10分，扣完为止。</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三、品种情况</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1、送货无差错，与送货清单保持一致的，得10分；</w:t>
            </w:r>
            <w:r/>
          </w:p>
          <w:p>
            <w:pPr>
              <w:jc w:val="left"/>
              <w:rPr>
                <w:rFonts w:ascii="宋体" w:hAnsi="宋体" w:cs="宋体"/>
                <w:spacing w:val="-1"/>
                <w:sz w:val="24"/>
                <w:szCs w:val="24"/>
              </w:rPr>
            </w:pPr>
            <w:r>
              <w:rPr>
                <w:rFonts w:hint="eastAsia" w:ascii="宋体" w:hAnsi="宋体" w:cs="宋体"/>
                <w:spacing w:val="-1"/>
                <w:sz w:val="24"/>
                <w:szCs w:val="24"/>
              </w:rPr>
              <w:t xml:space="preserve">2、送货种类与清单不一致，但能够及时与采购方沟通并调换正确货物的，每有一次扣2分，扣完为止；</w:t>
            </w:r>
            <w:r/>
          </w:p>
          <w:p>
            <w:pPr>
              <w:jc w:val="left"/>
              <w:rPr>
                <w:rFonts w:ascii="宋体" w:hAnsi="宋体" w:cs="宋体"/>
                <w:spacing w:val="-1"/>
                <w:sz w:val="24"/>
                <w:szCs w:val="24"/>
              </w:rPr>
            </w:pPr>
            <w:r>
              <w:rPr>
                <w:rFonts w:hint="eastAsia" w:ascii="宋体" w:hAnsi="宋体" w:cs="宋体"/>
                <w:spacing w:val="-1"/>
                <w:sz w:val="24"/>
                <w:szCs w:val="24"/>
              </w:rPr>
              <w:t xml:space="preserve">3、送货种类与清单不一致，未与采购方沟通或沟通不及时，对食堂工作造成严重影响的，每有一次扣5-10分，扣完为止。</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四、数量情况</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1、做到无短斤缺两，严格按照采购清单上约定的数量送货的得10分；</w:t>
            </w:r>
            <w:r/>
          </w:p>
          <w:p>
            <w:pPr>
              <w:jc w:val="left"/>
              <w:rPr>
                <w:rFonts w:ascii="宋体" w:hAnsi="宋体" w:cs="宋体"/>
                <w:spacing w:val="-1"/>
                <w:sz w:val="24"/>
                <w:szCs w:val="24"/>
              </w:rPr>
            </w:pPr>
            <w:r>
              <w:rPr>
                <w:rFonts w:hint="eastAsia" w:ascii="宋体" w:hAnsi="宋体" w:cs="宋体"/>
                <w:spacing w:val="-1"/>
                <w:sz w:val="24"/>
                <w:szCs w:val="24"/>
              </w:rPr>
              <w:t xml:space="preserve">2、送货数量与清单不一致，但能够及时与采购单位沟通并补足数量的，每有一次扣1-2分；</w:t>
            </w:r>
            <w:r/>
          </w:p>
          <w:p>
            <w:pPr>
              <w:jc w:val="left"/>
              <w:rPr>
                <w:rFonts w:ascii="宋体" w:hAnsi="宋体" w:cs="宋体"/>
                <w:spacing w:val="-1"/>
                <w:sz w:val="24"/>
                <w:szCs w:val="24"/>
              </w:rPr>
            </w:pPr>
            <w:r>
              <w:rPr>
                <w:rFonts w:hint="eastAsia" w:ascii="宋体" w:hAnsi="宋体" w:cs="宋体"/>
                <w:spacing w:val="-1"/>
                <w:sz w:val="24"/>
                <w:szCs w:val="24"/>
              </w:rPr>
              <w:t xml:space="preserve">3、送货数量与清单不一致，未与采购单位沟通或沟通不及时，对食堂工作造成严重影响，每有一次扣5-10分。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五、价格情况</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1、价格严格按照合同约定的定价方式制定的得10分；</w:t>
            </w:r>
            <w:r/>
          </w:p>
          <w:p>
            <w:pPr>
              <w:jc w:val="left"/>
              <w:rPr>
                <w:rFonts w:ascii="宋体" w:hAnsi="宋体" w:cs="宋体"/>
                <w:spacing w:val="-1"/>
                <w:sz w:val="24"/>
                <w:szCs w:val="24"/>
              </w:rPr>
            </w:pPr>
            <w:r>
              <w:rPr>
                <w:rFonts w:hint="eastAsia" w:ascii="宋体" w:hAnsi="宋体" w:cs="宋体"/>
                <w:spacing w:val="-1"/>
                <w:sz w:val="24"/>
                <w:szCs w:val="24"/>
              </w:rPr>
              <w:t xml:space="preserve">2、价格未按照合同约定的定价方式制定的，发现一次扣5-10分。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六、食材质量</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1、所提供的食材质量经过采购单位检查后能够正常使用的得10分；所提供的食材质量经过采购单位检查发现有超过1%（按重量）不能够正常使用的，每次视情扣1-2分；</w:t>
            </w:r>
            <w:r/>
          </w:p>
          <w:p>
            <w:pPr>
              <w:jc w:val="left"/>
              <w:rPr>
                <w:rFonts w:ascii="宋体" w:hAnsi="宋体" w:cs="宋体"/>
                <w:spacing w:val="-1"/>
                <w:sz w:val="24"/>
                <w:szCs w:val="24"/>
              </w:rPr>
            </w:pPr>
            <w:r>
              <w:rPr>
                <w:rFonts w:hint="eastAsia" w:ascii="宋体" w:hAnsi="宋体" w:cs="宋体"/>
                <w:spacing w:val="-1"/>
                <w:sz w:val="24"/>
                <w:szCs w:val="24"/>
              </w:rPr>
              <w:t xml:space="preserve">2、所提供的食材未经挑选并有腐烂等影响食堂正常使用的，本项不得分。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七、送货车辆</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严格按照与采购单位约定的车辆类型进行送货的得10分；未与采购单位沟通擅自变更送货车辆类型的，发现1次扣5分。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八、联系制度</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发生需要更换食材品种、食材价格波动较大、出现意外情况等，能够及时与采购单位联系沟通，没有对食堂工作造成不良影响的得10分；因为没有与采购单位及时沟通，对食堂工作造成不良影响，发现一次扣5分。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九、跟踪随访</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能主动至采购单位食堂随访，听取采购单位对于食堂供货的意见建议的，做到每周至少随访1次、一个月不少于4次的得10分；少随访一</w:t>
            </w:r>
            <w:r>
              <w:rPr>
                <w:rFonts w:hint="eastAsia" w:ascii="宋体" w:hAnsi="宋体" w:cs="宋体"/>
                <w:spacing w:val="-1"/>
                <w:sz w:val="24"/>
                <w:szCs w:val="24"/>
              </w:rPr>
              <w:t xml:space="preserve">次扣2.5分。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tcW w:w="877"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十、检测资料</w:t>
            </w:r>
            <w:r/>
          </w:p>
        </w:tc>
        <w:tc>
          <w:tcPr>
            <w:tcW w:w="405"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10</w:t>
            </w:r>
            <w:r/>
          </w:p>
        </w:tc>
        <w:tc>
          <w:tcPr>
            <w:tcW w:w="2671"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 xml:space="preserve">能够按照合同及采购文件约定向采购单位提供有关商品的检测资料的得10分；每发现遗漏1次扣2分；一个月出现3次及以上，本项不得分。</w:t>
            </w:r>
            <w:r/>
          </w:p>
        </w:tc>
        <w:tc>
          <w:tcPr>
            <w:tcW w:w="387"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c>
          <w:tcPr>
            <w:tcW w:w="658"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r>
        <w:trPr>
          <w:trHeight w:val="680"/>
        </w:trPr>
        <w:tc>
          <w:tcPr>
            <w:gridSpan w:val="3"/>
            <w:tcW w:w="3953" w:type="pct"/>
            <w:vAlign w:val="center"/>
            <w:textDirection w:val="lrTb"/>
            <w:noWrap w:val="false"/>
          </w:tcPr>
          <w:p>
            <w:pPr>
              <w:jc w:val="left"/>
              <w:rPr>
                <w:rFonts w:ascii="宋体" w:hAnsi="宋体" w:cs="宋体"/>
                <w:spacing w:val="-1"/>
                <w:sz w:val="24"/>
                <w:szCs w:val="24"/>
              </w:rPr>
            </w:pPr>
            <w:r>
              <w:rPr>
                <w:rFonts w:hint="eastAsia" w:ascii="宋体" w:hAnsi="宋体" w:cs="宋体"/>
                <w:spacing w:val="-1"/>
                <w:sz w:val="24"/>
                <w:szCs w:val="24"/>
              </w:rPr>
              <w:tab/>
              <w:t xml:space="preserve">总分：</w:t>
            </w:r>
            <w:r/>
          </w:p>
        </w:tc>
        <w:tc>
          <w:tcPr>
            <w:gridSpan w:val="2"/>
            <w:tcW w:w="1046" w:type="pct"/>
            <w:vAlign w:val="center"/>
            <w:textDirection w:val="lrTb"/>
            <w:noWrap w:val="false"/>
          </w:tcPr>
          <w:p>
            <w:pPr>
              <w:jc w:val="left"/>
              <w:rPr>
                <w:rFonts w:ascii="宋体" w:hAnsi="宋体" w:cs="宋体"/>
                <w:spacing w:val="-1"/>
                <w:sz w:val="24"/>
                <w:szCs w:val="24"/>
              </w:rPr>
            </w:pPr>
            <w:r>
              <w:rPr>
                <w:rFonts w:ascii="宋体" w:hAnsi="宋体" w:cs="宋体"/>
                <w:spacing w:val="-1"/>
                <w:sz w:val="24"/>
                <w:szCs w:val="24"/>
              </w:rPr>
            </w:r>
            <w:r/>
          </w:p>
        </w:tc>
      </w:tr>
    </w:tbl>
    <w:p>
      <w:pPr>
        <w:pStyle w:val="1007"/>
        <w:spacing w:line="360" w:lineRule="auto"/>
        <w:rPr>
          <w:rFonts w:hint="default" w:ascii="宋体" w:hAnsi="宋体" w:cs="宋体"/>
          <w:sz w:val="24"/>
          <w:szCs w:val="24"/>
        </w:rPr>
      </w:pPr>
      <w:r>
        <w:rPr>
          <w:rFonts w:ascii="宋体" w:hAnsi="宋体" w:cs="宋体"/>
          <w:sz w:val="24"/>
          <w:szCs w:val="24"/>
        </w:rPr>
        <w:t xml:space="preserve">10、供货基准价格：</w:t>
      </w:r>
      <w:r/>
    </w:p>
    <w:p>
      <w:pPr>
        <w:pStyle w:val="1007"/>
        <w:spacing w:line="360" w:lineRule="auto"/>
        <w:rPr>
          <w:rFonts w:hint="default" w:ascii="宋体" w:hAnsi="宋体" w:cs="宋体"/>
          <w:b w:val="0"/>
          <w:bCs w:val="0"/>
          <w:sz w:val="24"/>
          <w:szCs w:val="24"/>
        </w:rPr>
      </w:pPr>
      <w:r>
        <w:rPr>
          <w:rFonts w:ascii="宋体" w:hAnsi="宋体" w:cs="宋体"/>
          <w:b w:val="0"/>
          <w:bCs w:val="0"/>
          <w:sz w:val="24"/>
          <w:szCs w:val="24"/>
        </w:rPr>
        <w:t xml:space="preserve">10.1以苏州市发展和改革委员会官方网站价格在线页面当日公布的每日均价；</w:t>
      </w:r>
      <w:r/>
    </w:p>
    <w:p>
      <w:pPr>
        <w:pStyle w:val="1007"/>
        <w:spacing w:line="360" w:lineRule="auto"/>
        <w:rPr>
          <w:rFonts w:hint="default" w:ascii="宋体" w:hAnsi="宋体" w:cs="宋体"/>
          <w:sz w:val="24"/>
          <w:szCs w:val="24"/>
        </w:rPr>
      </w:pPr>
      <w:r>
        <w:rPr>
          <w:rFonts w:ascii="宋体" w:hAnsi="宋体" w:cs="宋体"/>
          <w:b w:val="0"/>
          <w:bCs w:val="0"/>
          <w:sz w:val="24"/>
          <w:szCs w:val="24"/>
        </w:rPr>
        <w:t xml:space="preserve">10.2如发改委官</w:t>
      </w:r>
      <w:r>
        <w:rPr>
          <w:rFonts w:ascii="宋体" w:hAnsi="宋体" w:cs="宋体"/>
          <w:b w:val="0"/>
          <w:bCs w:val="0"/>
          <w:spacing w:val="-1"/>
          <w:sz w:val="24"/>
          <w:szCs w:val="24"/>
        </w:rPr>
        <w:t xml:space="preserve">方网页上没有的品目种类，则由采购单位、食堂使用方、成交单位三方成立询价小组，在确定下一批次配送食材清单之前，通过走访南环桥批发市场</w:t>
      </w:r>
      <w:r>
        <w:rPr>
          <w:rFonts w:ascii="宋体" w:hAnsi="宋体" w:cs="宋体"/>
          <w:sz w:val="24"/>
          <w:szCs w:val="24"/>
        </w:rPr>
        <w:t xml:space="preserve">或采购单位所在地周边的大型商超、大型农贸市场，对下一批次拟配送食材的价格进行询价。每一类菜品询价来源不得少于3家，选取3家的均价作为定价依据。询价单须由询价小组成员共同签字确认，并附在当批次的供货清单中计入台账。</w:t>
      </w:r>
      <w:r/>
    </w:p>
    <w:p>
      <w:pPr>
        <w:jc w:val="left"/>
        <w:spacing w:line="360" w:lineRule="auto"/>
        <w:rPr>
          <w:rFonts w:ascii="宋体" w:hAnsi="宋体" w:cs="宋体"/>
          <w:b/>
          <w:szCs w:val="21"/>
        </w:rPr>
      </w:pPr>
      <w:r>
        <w:rPr>
          <w:rFonts w:hint="eastAsia" w:ascii="宋体" w:hAnsi="宋体" w:cs="宋体"/>
          <w:sz w:val="24"/>
          <w:szCs w:val="24"/>
        </w:rPr>
        <w:t xml:space="preserve">10.3每批次供货前由采购单位和成交单位双方根据上述说明确定本项目供货价。最终结算价格按双方确定的供货价乘以（1-优惠率）为基准，且最终结算价格不得高于市场零售价。</w:t>
      </w:r>
      <w:r/>
    </w:p>
    <w:p>
      <w:pPr>
        <w:jc w:val="left"/>
        <w:spacing w:line="360" w:lineRule="auto"/>
        <w:rPr>
          <w:rFonts w:ascii="宋体" w:hAnsi="宋体" w:cs="宋体"/>
          <w:b/>
          <w:bCs/>
          <w:sz w:val="24"/>
          <w:szCs w:val="24"/>
        </w:rPr>
      </w:pPr>
      <w:r>
        <w:rPr>
          <w:rFonts w:hint="eastAsia" w:ascii="宋体" w:hAnsi="宋体" w:cs="宋体"/>
          <w:b/>
          <w:bCs/>
          <w:sz w:val="24"/>
          <w:szCs w:val="24"/>
        </w:rPr>
        <w:t xml:space="preserve">六、其他要求：</w:t>
      </w:r>
      <w:r/>
    </w:p>
    <w:p>
      <w:pPr>
        <w:jc w:val="left"/>
        <w:spacing w:line="360" w:lineRule="auto"/>
        <w:rPr>
          <w:rFonts w:ascii="宋体" w:hAnsi="宋体" w:cs="宋体"/>
          <w:sz w:val="24"/>
          <w:szCs w:val="24"/>
        </w:rPr>
      </w:pPr>
      <w:r>
        <w:rPr>
          <w:rFonts w:hint="eastAsia" w:ascii="宋体" w:hAnsi="宋体" w:cs="宋体"/>
          <w:sz w:val="24"/>
          <w:szCs w:val="24"/>
        </w:rPr>
        <w:t xml:space="preserve">1、成交</w:t>
      </w:r>
      <w:r>
        <w:rPr>
          <w:rFonts w:hint="eastAsia" w:ascii="宋体" w:hAnsi="宋体" w:cs="宋体"/>
          <w:sz w:val="24"/>
          <w:szCs w:val="24"/>
          <w:lang w:val="zh-CN"/>
        </w:rPr>
        <w:t xml:space="preserve">单位</w:t>
      </w:r>
      <w:r>
        <w:rPr>
          <w:rFonts w:hint="eastAsia" w:ascii="宋体" w:hAnsi="宋体" w:cs="宋体"/>
          <w:sz w:val="24"/>
          <w:szCs w:val="24"/>
        </w:rPr>
        <w:t xml:space="preserve">所提供的相关服务应符合根据国家标准和规范，并遵循响应文件的要求，其服务的质量和标准应达到采购要求，并提供详细的服务说明。如其中某些条款不能完全满足时，应在响应文件中逐条列出。</w:t>
      </w:r>
      <w:r/>
    </w:p>
    <w:p>
      <w:pPr>
        <w:spacing w:line="360" w:lineRule="auto"/>
        <w:rPr>
          <w:rFonts w:ascii="宋体" w:hAnsi="宋体" w:cs="宋体"/>
          <w:sz w:val="24"/>
          <w:szCs w:val="24"/>
        </w:rPr>
      </w:pPr>
      <w:r>
        <w:rPr>
          <w:rFonts w:ascii="宋体" w:hAnsi="宋体" w:cs="宋体"/>
          <w:sz w:val="24"/>
          <w:szCs w:val="24"/>
        </w:rPr>
        <w:t xml:space="preserve">2、成交</w:t>
      </w:r>
      <w:r>
        <w:rPr>
          <w:rFonts w:ascii="宋体" w:hAnsi="宋体" w:cs="宋体"/>
          <w:sz w:val="24"/>
          <w:szCs w:val="24"/>
          <w:lang w:val="zh-CN"/>
        </w:rPr>
        <w:t xml:space="preserve">单位</w:t>
      </w:r>
      <w:r>
        <w:rPr>
          <w:rFonts w:ascii="宋体" w:hAnsi="宋体" w:cs="宋体"/>
          <w:sz w:val="24"/>
          <w:szCs w:val="24"/>
        </w:rPr>
        <w:t xml:space="preserve">配送的主副食品必须符合国家相关规定的质量指标并可溯源，所供食材保质期不得低于标明的保质期限的1/2。价格必须按照成交优惠率执行并保持相对稳定，不得以增加其它成本为由抬高价格。</w:t>
      </w:r>
      <w:r/>
    </w:p>
    <w:p>
      <w:pPr>
        <w:spacing w:line="360" w:lineRule="auto"/>
        <w:rPr>
          <w:rFonts w:ascii="宋体" w:hAnsi="宋体" w:cs="宋体"/>
          <w:sz w:val="24"/>
          <w:szCs w:val="24"/>
        </w:rPr>
      </w:pPr>
      <w:r>
        <w:rPr>
          <w:rFonts w:ascii="宋体" w:hAnsi="宋体" w:cs="宋体"/>
          <w:sz w:val="24"/>
          <w:szCs w:val="24"/>
        </w:rPr>
        <w:t xml:space="preserve">3、响应文件内容必须真实、准确、有效，如提供虚假材料或对采购文件所要求说明的情况故意隐瞒或虚报，按《中华人民共和国政府采购法》第七十七条的相关办法处理。</w:t>
      </w:r>
      <w:r/>
    </w:p>
    <w:p>
      <w:pPr>
        <w:spacing w:line="360" w:lineRule="auto"/>
        <w:rPr>
          <w:rFonts w:ascii="宋体" w:hAnsi="宋体" w:cs="宋体"/>
          <w:sz w:val="24"/>
          <w:szCs w:val="24"/>
        </w:rPr>
      </w:pPr>
      <w:r>
        <w:rPr>
          <w:rFonts w:ascii="宋体" w:hAnsi="宋体" w:cs="宋体"/>
          <w:sz w:val="24"/>
          <w:szCs w:val="24"/>
        </w:rPr>
        <w:t xml:space="preserve">4、采购单位有关部门负责成交</w:t>
      </w:r>
      <w:r>
        <w:rPr>
          <w:rFonts w:ascii="宋体" w:hAnsi="宋体" w:cs="宋体"/>
          <w:sz w:val="24"/>
          <w:szCs w:val="24"/>
          <w:lang w:val="zh-CN"/>
        </w:rPr>
        <w:t xml:space="preserve">单位</w:t>
      </w:r>
      <w:r>
        <w:rPr>
          <w:rFonts w:ascii="宋体" w:hAnsi="宋体" w:cs="宋体"/>
          <w:sz w:val="24"/>
          <w:szCs w:val="24"/>
        </w:rPr>
        <w:t xml:space="preserve">日常服务工作的监管、协调、考核。</w:t>
      </w:r>
      <w:r/>
    </w:p>
    <w:p>
      <w:pPr>
        <w:spacing w:line="360" w:lineRule="auto"/>
        <w:rPr>
          <w:rFonts w:ascii="宋体" w:hAnsi="宋体" w:cs="宋体"/>
          <w:sz w:val="24"/>
          <w:szCs w:val="24"/>
        </w:rPr>
      </w:pPr>
      <w:r>
        <w:rPr>
          <w:rFonts w:ascii="宋体" w:hAnsi="宋体" w:cs="宋体"/>
          <w:sz w:val="24"/>
          <w:szCs w:val="24"/>
        </w:rPr>
        <w:t xml:space="preserve">5、成交</w:t>
      </w:r>
      <w:r>
        <w:rPr>
          <w:rFonts w:ascii="宋体" w:hAnsi="宋体" w:cs="宋体"/>
          <w:sz w:val="24"/>
          <w:szCs w:val="24"/>
          <w:lang w:val="zh-CN"/>
        </w:rPr>
        <w:t xml:space="preserve">单位</w:t>
      </w:r>
      <w:r>
        <w:rPr>
          <w:rFonts w:ascii="宋体" w:hAnsi="宋体" w:cs="宋体"/>
          <w:sz w:val="24"/>
          <w:szCs w:val="24"/>
        </w:rPr>
        <w:t xml:space="preserve">必须给服务人员按照项目所在地的有关规定支付工资、交纳正常的社会保险（社保可参照响应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成交单位承担。合同履行期间，</w:t>
      </w:r>
      <w:r>
        <w:rPr>
          <w:rFonts w:ascii="宋体" w:hAnsi="宋体" w:cs="宋体"/>
          <w:sz w:val="24"/>
          <w:szCs w:val="24"/>
        </w:rPr>
        <w:t xml:space="preserve">服务人员与采购单位无任何劳动人事关系，用工事宜由成交</w:t>
      </w:r>
      <w:r>
        <w:rPr>
          <w:rFonts w:ascii="宋体" w:hAnsi="宋体" w:cs="宋体"/>
          <w:sz w:val="24"/>
          <w:szCs w:val="24"/>
          <w:lang w:val="zh-CN"/>
        </w:rPr>
        <w:t xml:space="preserve">单位</w:t>
      </w:r>
      <w:r>
        <w:rPr>
          <w:rFonts w:ascii="宋体" w:hAnsi="宋体" w:cs="宋体"/>
          <w:sz w:val="24"/>
          <w:szCs w:val="24"/>
        </w:rPr>
        <w:t xml:space="preserve">负责。</w:t>
      </w:r>
      <w:r/>
    </w:p>
    <w:p>
      <w:pPr>
        <w:spacing w:line="360" w:lineRule="auto"/>
        <w:rPr>
          <w:rFonts w:ascii="宋体" w:hAnsi="宋体" w:cs="宋体"/>
          <w:sz w:val="24"/>
          <w:szCs w:val="24"/>
        </w:rPr>
      </w:pPr>
      <w:r>
        <w:rPr>
          <w:rFonts w:ascii="宋体" w:hAnsi="宋体" w:cs="宋体"/>
          <w:sz w:val="24"/>
          <w:szCs w:val="24"/>
        </w:rPr>
        <w:t xml:space="preserve">6、成交</w:t>
      </w:r>
      <w:r>
        <w:rPr>
          <w:rFonts w:ascii="宋体" w:hAnsi="宋体" w:cs="宋体"/>
          <w:sz w:val="24"/>
          <w:szCs w:val="24"/>
          <w:lang w:val="zh-CN"/>
        </w:rPr>
        <w:t xml:space="preserve">单位</w:t>
      </w:r>
      <w:r>
        <w:rPr>
          <w:rFonts w:ascii="宋体" w:hAnsi="宋体" w:cs="宋体"/>
          <w:sz w:val="24"/>
          <w:szCs w:val="24"/>
        </w:rPr>
        <w:t xml:space="preserve">在整个服务期内需按要求保质保量提供食材配送服务。成交</w:t>
      </w:r>
      <w:r>
        <w:rPr>
          <w:rFonts w:ascii="宋体" w:hAnsi="宋体" w:cs="宋体"/>
          <w:sz w:val="24"/>
          <w:szCs w:val="24"/>
          <w:lang w:val="zh-CN"/>
        </w:rPr>
        <w:t xml:space="preserve">单位</w:t>
      </w:r>
      <w:r>
        <w:rPr>
          <w:rFonts w:ascii="宋体" w:hAnsi="宋体" w:cs="宋体"/>
          <w:sz w:val="24"/>
          <w:szCs w:val="24"/>
        </w:rPr>
        <w:t xml:space="preserve">在供货过程中，如出现质量问题或保质期不足的情况，采购单位有权拒绝接受所提供的物品或食品。</w:t>
      </w:r>
      <w:r/>
    </w:p>
    <w:p>
      <w:pPr>
        <w:spacing w:line="360" w:lineRule="auto"/>
        <w:rPr>
          <w:rFonts w:ascii="宋体" w:hAnsi="宋体"/>
          <w:b/>
          <w:bCs/>
          <w:sz w:val="24"/>
        </w:rPr>
      </w:pPr>
      <w:r>
        <w:rPr>
          <w:rFonts w:hint="eastAsia" w:ascii="宋体" w:hAnsi="宋体"/>
          <w:b/>
          <w:bCs/>
          <w:sz w:val="24"/>
        </w:rPr>
        <w:t xml:space="preserve">七</w:t>
      </w:r>
      <w:r>
        <w:rPr>
          <w:rFonts w:hint="eastAsia" w:ascii="宋体" w:hAnsi="宋体"/>
          <w:b/>
          <w:bCs/>
          <w:sz w:val="24"/>
        </w:rPr>
        <w:t xml:space="preserve">、综合说明</w:t>
      </w:r>
      <w:r/>
    </w:p>
    <w:p>
      <w:pPr>
        <w:spacing w:line="360" w:lineRule="auto"/>
        <w:rPr>
          <w:rFonts w:ascii="宋体" w:hAnsi="宋体"/>
          <w:sz w:val="24"/>
        </w:rPr>
      </w:pPr>
      <w:r>
        <w:rPr>
          <w:rFonts w:hint="eastAsia" w:ascii="宋体" w:hAnsi="宋体"/>
          <w:sz w:val="24"/>
        </w:rPr>
        <w:t xml:space="preserve">1、磋商响应单位必须说明其是否响应采购文件中提出的全部服务内容与要求，如果对其中某些条款不响应时，应在文件中逐条列出，未列出的视同响应。</w:t>
      </w:r>
      <w:r/>
    </w:p>
    <w:p>
      <w:pPr>
        <w:spacing w:line="360" w:lineRule="auto"/>
        <w:rPr>
          <w:rFonts w:ascii="宋体" w:hAnsi="宋体"/>
          <w:sz w:val="24"/>
        </w:rPr>
      </w:pPr>
      <w:r>
        <w:rPr>
          <w:rFonts w:hint="eastAsia" w:ascii="宋体" w:hAnsi="宋体"/>
          <w:sz w:val="24"/>
        </w:rPr>
        <w:t xml:space="preserve">2、本次采购活动不接受联合报价。</w:t>
      </w:r>
      <w:r/>
    </w:p>
    <w:p>
      <w:pPr>
        <w:spacing w:line="360" w:lineRule="auto"/>
        <w:rPr>
          <w:rFonts w:ascii="宋体" w:hAnsi="宋体" w:cs="宋体"/>
          <w:sz w:val="24"/>
          <w:szCs w:val="24"/>
        </w:rPr>
      </w:pPr>
      <w:r>
        <w:rPr>
          <w:rFonts w:hint="eastAsia" w:ascii="宋体" w:hAnsi="宋体"/>
          <w:sz w:val="24"/>
        </w:rPr>
        <w:t xml:space="preserve">3、报价</w:t>
      </w:r>
      <w:r>
        <w:rPr>
          <w:rFonts w:hint="eastAsia" w:ascii="宋体" w:hAnsi="宋体" w:cs="宋体"/>
          <w:sz w:val="24"/>
          <w:szCs w:val="24"/>
        </w:rPr>
        <w:t xml:space="preserve">包括配送服务、设备、材料、人工、食宿、差旅、加班、税费、检验检测、技术支持与培训及相关劳务支出、招标代理服务费等履行本合同所发生的全部费用以及供应商的企业利润、税金和政策性文件规定及合同包含的所有风险、责任等各项应有费用</w:t>
      </w:r>
      <w:r>
        <w:rPr>
          <w:rFonts w:hint="eastAsia" w:ascii="宋体" w:hAnsi="宋体"/>
          <w:sz w:val="24"/>
        </w:rPr>
        <w:t xml:space="preserve">。</w:t>
      </w:r>
      <w:r/>
    </w:p>
    <w:p>
      <w:pPr>
        <w:ind w:firstLine="420"/>
        <w:spacing w:line="360" w:lineRule="auto"/>
      </w:pPr>
      <w:r>
        <w:br w:type="page" w:clear="all"/>
      </w:r>
      <w:r/>
    </w:p>
    <w:p>
      <w:pPr>
        <w:jc w:val="center"/>
        <w:spacing w:before="75" w:after="75"/>
        <w:widowControl/>
        <w:rPr>
          <w:rFonts w:ascii="宋体" w:hAnsi="宋体" w:cs="宋体"/>
          <w:b/>
          <w:sz w:val="43"/>
        </w:rPr>
      </w:pPr>
      <w:r>
        <w:rPr>
          <w:rFonts w:hint="eastAsia" w:ascii="宋体" w:hAnsi="宋体" w:cs="宋体"/>
          <w:b/>
          <w:sz w:val="43"/>
        </w:rPr>
        <w:t xml:space="preserve">第五章  </w:t>
      </w:r>
      <w:r>
        <w:rPr>
          <w:rFonts w:hint="eastAsia"/>
          <w:b/>
          <w:sz w:val="44"/>
          <w:szCs w:val="44"/>
        </w:rPr>
        <w:t xml:space="preserve">合同及主要条款</w:t>
      </w:r>
      <w:r/>
    </w:p>
    <w:p>
      <w:pPr>
        <w:jc w:val="center"/>
        <w:keepNext/>
        <w:spacing w:line="360" w:lineRule="auto"/>
        <w:widowControl/>
        <w:rPr>
          <w:rFonts w:ascii="宋体" w:hAnsi="宋体"/>
          <w:b/>
          <w:sz w:val="36"/>
          <w:szCs w:val="36"/>
        </w:rPr>
        <w:outlineLvl w:val="0"/>
      </w:pPr>
      <w:r>
        <w:rPr>
          <w:rFonts w:hint="eastAsia" w:ascii="宋体" w:hAnsi="宋体"/>
          <w:b/>
          <w:sz w:val="36"/>
          <w:szCs w:val="36"/>
        </w:rPr>
        <w:t xml:space="preserve">采购</w:t>
      </w:r>
      <w:r>
        <w:rPr>
          <w:rFonts w:ascii="宋体" w:hAnsi="宋体"/>
          <w:b/>
          <w:sz w:val="36"/>
          <w:szCs w:val="36"/>
        </w:rPr>
        <w:t xml:space="preserve">合同</w:t>
      </w:r>
      <w:r/>
    </w:p>
    <w:p>
      <w:pPr>
        <w:ind w:firstLine="422"/>
        <w:jc w:val="right"/>
        <w:spacing w:line="360" w:lineRule="auto"/>
        <w:rPr>
          <w:rFonts w:ascii="宋体" w:hAnsi="宋体" w:cs="宋体"/>
          <w:b/>
          <w:bCs/>
          <w:szCs w:val="21"/>
        </w:rPr>
      </w:pPr>
      <w:r>
        <w:rPr>
          <w:rFonts w:hint="eastAsia" w:ascii="宋体" w:hAnsi="宋体" w:cs="宋体"/>
          <w:b/>
          <w:bCs/>
          <w:szCs w:val="21"/>
        </w:rPr>
        <w:t xml:space="preserve">项目编号：</w:t>
      </w:r>
      <w:r/>
    </w:p>
    <w:p>
      <w:pPr>
        <w:jc w:val="left"/>
        <w:spacing w:line="360" w:lineRule="auto"/>
        <w:rPr>
          <w:rFonts w:ascii="宋体" w:hAnsi="宋体" w:cs="宋体"/>
          <w:szCs w:val="21"/>
        </w:rPr>
      </w:pPr>
      <w:r>
        <w:rPr>
          <w:rFonts w:hint="eastAsia" w:ascii="宋体" w:hAnsi="宋体" w:cs="宋体"/>
          <w:szCs w:val="21"/>
        </w:rPr>
        <w:t xml:space="preserve">甲方：苏州市公安局</w:t>
      </w:r>
      <w:r/>
    </w:p>
    <w:p>
      <w:pPr>
        <w:jc w:val="left"/>
        <w:spacing w:line="360" w:lineRule="auto"/>
        <w:rPr>
          <w:rFonts w:ascii="宋体" w:hAnsi="宋体" w:cs="宋体"/>
          <w:szCs w:val="21"/>
        </w:rPr>
      </w:pPr>
      <w:r>
        <w:rPr>
          <w:rFonts w:hint="eastAsia" w:ascii="宋体" w:hAnsi="宋体" w:cs="宋体"/>
          <w:szCs w:val="21"/>
        </w:rPr>
        <w:t xml:space="preserve">地址：苏州市相城区人民路3998号</w:t>
      </w:r>
      <w:r/>
    </w:p>
    <w:p>
      <w:pPr>
        <w:jc w:val="left"/>
        <w:spacing w:line="360" w:lineRule="auto"/>
        <w:rPr>
          <w:rFonts w:ascii="宋体" w:hAnsi="宋体" w:cs="宋体"/>
          <w:szCs w:val="21"/>
        </w:rPr>
      </w:pPr>
      <w:r>
        <w:rPr>
          <w:rFonts w:hint="eastAsia" w:ascii="宋体" w:hAnsi="宋体" w:cs="宋体"/>
          <w:szCs w:val="21"/>
        </w:rPr>
        <w:t xml:space="preserve">联系人：</w:t>
      </w:r>
      <w:r/>
    </w:p>
    <w:p>
      <w:pPr>
        <w:jc w:val="left"/>
        <w:spacing w:line="360" w:lineRule="auto"/>
        <w:rPr>
          <w:rFonts w:ascii="宋体" w:hAnsi="宋体" w:cs="宋体"/>
          <w:szCs w:val="21"/>
        </w:rPr>
      </w:pPr>
      <w:r>
        <w:rPr>
          <w:rFonts w:hint="eastAsia" w:ascii="宋体" w:hAnsi="宋体" w:cs="宋体"/>
          <w:szCs w:val="21"/>
        </w:rPr>
        <w:t xml:space="preserve">电话：</w:t>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hint="eastAsia" w:ascii="宋体" w:hAnsi="宋体" w:cs="宋体"/>
          <w:szCs w:val="21"/>
        </w:rPr>
        <w:t xml:space="preserve">乙方：</w:t>
      </w:r>
      <w:r/>
    </w:p>
    <w:p>
      <w:pPr>
        <w:jc w:val="left"/>
        <w:spacing w:line="360" w:lineRule="auto"/>
        <w:rPr>
          <w:rFonts w:ascii="宋体" w:hAnsi="宋体" w:cs="宋体"/>
          <w:szCs w:val="21"/>
        </w:rPr>
      </w:pPr>
      <w:r>
        <w:rPr>
          <w:rFonts w:hint="eastAsia" w:ascii="宋体" w:hAnsi="宋体" w:cs="宋体"/>
          <w:szCs w:val="21"/>
        </w:rPr>
        <w:t xml:space="preserve">地址：</w:t>
      </w:r>
      <w:r/>
    </w:p>
    <w:p>
      <w:pPr>
        <w:jc w:val="left"/>
        <w:spacing w:line="360" w:lineRule="auto"/>
        <w:rPr>
          <w:rFonts w:ascii="宋体" w:hAnsi="宋体" w:cs="宋体"/>
          <w:szCs w:val="21"/>
        </w:rPr>
      </w:pPr>
      <w:r>
        <w:rPr>
          <w:rFonts w:hint="eastAsia" w:ascii="宋体" w:hAnsi="宋体" w:cs="宋体"/>
          <w:szCs w:val="21"/>
        </w:rPr>
        <w:t xml:space="preserve">联系人：</w:t>
      </w:r>
      <w:r/>
    </w:p>
    <w:p>
      <w:pPr>
        <w:jc w:val="left"/>
        <w:spacing w:line="360" w:lineRule="auto"/>
        <w:rPr>
          <w:rFonts w:ascii="宋体" w:hAnsi="宋体" w:cs="宋体"/>
          <w:szCs w:val="21"/>
        </w:rPr>
      </w:pPr>
      <w:r>
        <w:rPr>
          <w:rFonts w:hint="eastAsia" w:ascii="宋体" w:hAnsi="宋体" w:cs="宋体"/>
          <w:szCs w:val="21"/>
        </w:rPr>
        <w:t xml:space="preserve">电话： </w:t>
      </w:r>
      <w:r/>
    </w:p>
    <w:p>
      <w:pPr>
        <w:ind w:firstLine="480"/>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ascii="宋体" w:hAnsi="宋体"/>
          <w:szCs w:val="21"/>
        </w:rPr>
        <w:t xml:space="preserve">根据</w:t>
      </w:r>
      <w:r>
        <w:rPr>
          <w:rFonts w:hint="eastAsia" w:ascii="宋体" w:hAnsi="宋体"/>
          <w:szCs w:val="21"/>
        </w:rPr>
        <w:t xml:space="preserve">苏州市公安局</w:t>
      </w:r>
      <w:r>
        <w:rPr>
          <w:rFonts w:hint="eastAsia" w:ascii="宋体" w:hAnsi="宋体"/>
          <w:szCs w:val="21"/>
        </w:rPr>
        <w:t xml:space="preserve">2026年度苏州市公安局实训办食堂食材配送服务</w:t>
      </w:r>
      <w:r>
        <w:rPr>
          <w:rFonts w:hint="eastAsia" w:ascii="宋体" w:hAnsi="宋体"/>
          <w:szCs w:val="21"/>
        </w:rPr>
        <w:t xml:space="preserve">项目采购</w:t>
      </w:r>
      <w:r>
        <w:rPr>
          <w:rFonts w:ascii="宋体" w:hAnsi="宋体"/>
          <w:szCs w:val="21"/>
        </w:rPr>
        <w:t xml:space="preserve">文件（</w:t>
      </w:r>
      <w:r>
        <w:rPr>
          <w:rFonts w:hint="eastAsia" w:ascii="宋体" w:hAnsi="宋体"/>
          <w:szCs w:val="21"/>
        </w:rPr>
        <w:t xml:space="preserve">编号</w:t>
      </w:r>
      <w:r>
        <w:rPr>
          <w:rFonts w:ascii="宋体" w:hAnsi="宋体"/>
          <w:szCs w:val="21"/>
        </w:rPr>
        <w:t xml:space="preserve">：</w:t>
      </w:r>
      <w:r>
        <w:rPr>
          <w:rFonts w:hint="eastAsia" w:ascii="宋体" w:hAnsi="宋体"/>
          <w:b/>
          <w:szCs w:val="21"/>
        </w:rPr>
        <w:t xml:space="preserve">JSZC-320500-SZRF-C2026-0001</w:t>
      </w:r>
      <w:r>
        <w:rPr>
          <w:rFonts w:ascii="宋体" w:hAnsi="宋体"/>
          <w:szCs w:val="21"/>
        </w:rPr>
        <w:t xml:space="preserve">）</w:t>
      </w:r>
      <w:r>
        <w:rPr>
          <w:rFonts w:hint="eastAsia" w:ascii="宋体" w:hAnsi="宋体"/>
          <w:szCs w:val="21"/>
        </w:rPr>
        <w:t xml:space="preserve">、</w:t>
      </w:r>
      <w:r>
        <w:rPr>
          <w:rFonts w:ascii="宋体" w:hAnsi="宋体"/>
          <w:szCs w:val="21"/>
        </w:rPr>
        <w:t xml:space="preserve">该项目的</w:t>
      </w:r>
      <w:r>
        <w:rPr>
          <w:rFonts w:hint="eastAsia" w:ascii="宋体" w:hAnsi="宋体"/>
          <w:szCs w:val="21"/>
        </w:rPr>
        <w:t xml:space="preserve">《成交</w:t>
      </w:r>
      <w:r>
        <w:rPr>
          <w:rFonts w:ascii="宋体" w:hAnsi="宋体"/>
          <w:szCs w:val="21"/>
        </w:rPr>
        <w:t xml:space="preserve">通知书</w:t>
      </w:r>
      <w:r>
        <w:rPr>
          <w:rFonts w:hint="eastAsia" w:ascii="宋体" w:hAnsi="宋体"/>
          <w:szCs w:val="21"/>
        </w:rPr>
        <w:t xml:space="preserve">》和《中华人民共和国民法典》等</w:t>
      </w:r>
      <w:r>
        <w:rPr>
          <w:rFonts w:ascii="宋体" w:hAnsi="宋体"/>
          <w:szCs w:val="21"/>
        </w:rPr>
        <w:t xml:space="preserve">有关规定，为明确</w:t>
      </w:r>
      <w:r>
        <w:rPr>
          <w:rFonts w:hint="eastAsia" w:ascii="宋体" w:hAnsi="宋体"/>
          <w:szCs w:val="21"/>
        </w:rPr>
        <w:t xml:space="preserve">甲方</w:t>
      </w:r>
      <w:r>
        <w:rPr>
          <w:rFonts w:ascii="宋体" w:hAnsi="宋体"/>
          <w:szCs w:val="21"/>
        </w:rPr>
        <w:t xml:space="preserve">和乙方服务过程中的权利、义务和经济责任，经双方友好协商，签订以下条款，以兹共同遵守。</w:t>
      </w:r>
      <w:r/>
    </w:p>
    <w:p>
      <w:pPr>
        <w:jc w:val="left"/>
        <w:spacing w:line="360" w:lineRule="auto"/>
        <w:rPr>
          <w:rFonts w:ascii="宋体" w:hAnsi="宋体" w:cs="宋体"/>
          <w:b/>
          <w:bCs/>
          <w:szCs w:val="21"/>
          <w:lang w:bidi="en-US"/>
        </w:rPr>
      </w:pPr>
      <w:r>
        <w:rPr>
          <w:rFonts w:hint="eastAsia" w:ascii="宋体" w:hAnsi="宋体" w:cs="宋体"/>
          <w:b/>
          <w:bCs/>
          <w:szCs w:val="21"/>
          <w:lang w:bidi="en-US"/>
        </w:rPr>
        <w:t xml:space="preserve">一、合同内容</w:t>
      </w:r>
      <w:r/>
    </w:p>
    <w:p>
      <w:pPr>
        <w:jc w:val="left"/>
        <w:spacing w:line="360" w:lineRule="auto"/>
        <w:rPr>
          <w:rFonts w:ascii="宋体" w:hAnsi="宋体" w:cs="宋体"/>
          <w:szCs w:val="21"/>
        </w:rPr>
      </w:pPr>
      <w:r>
        <w:rPr>
          <w:rFonts w:hint="eastAsia" w:ascii="宋体" w:hAnsi="宋体" w:cs="宋体"/>
          <w:szCs w:val="21"/>
        </w:rPr>
        <w:t xml:space="preserve">1、配送内容：包括但不限于禽肉类（冰鲜/生鲜）、水产类、冷冻品类、粮油米面类、干货调料类、蛋奶类、果蔬类等品类大宗食材。</w:t>
      </w:r>
      <w:r/>
    </w:p>
    <w:p>
      <w:pPr>
        <w:jc w:val="left"/>
        <w:spacing w:line="360" w:lineRule="auto"/>
        <w:rPr>
          <w:rFonts w:ascii="宋体" w:hAnsi="宋体" w:cs="宋体"/>
          <w:szCs w:val="21"/>
        </w:rPr>
      </w:pPr>
      <w:r>
        <w:rPr>
          <w:rFonts w:hint="eastAsia" w:ascii="宋体" w:hAnsi="宋体" w:cs="宋体"/>
          <w:szCs w:val="21"/>
        </w:rPr>
        <w:t xml:space="preserve">2、配送地址：以甲方通知为准。</w:t>
      </w:r>
      <w:r/>
    </w:p>
    <w:p>
      <w:pPr>
        <w:jc w:val="left"/>
        <w:spacing w:line="360" w:lineRule="auto"/>
        <w:rPr>
          <w:rFonts w:ascii="宋体" w:hAnsi="宋体" w:cs="宋体"/>
          <w:bCs/>
          <w:szCs w:val="21"/>
          <w:lang w:bidi="en-US"/>
        </w:rPr>
      </w:pPr>
      <w:r>
        <w:rPr>
          <w:rFonts w:hint="eastAsia" w:ascii="宋体" w:hAnsi="宋体" w:cs="宋体"/>
          <w:szCs w:val="21"/>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p>
    <w:p>
      <w:pPr>
        <w:jc w:val="left"/>
        <w:spacing w:line="360" w:lineRule="auto"/>
        <w:rPr>
          <w:rFonts w:ascii="宋体" w:hAnsi="宋体" w:cs="宋体"/>
          <w:bCs/>
          <w:szCs w:val="21"/>
          <w:lang w:bidi="en-US"/>
        </w:rPr>
      </w:pPr>
      <w:r>
        <w:rPr>
          <w:rFonts w:hint="eastAsia" w:ascii="宋体" w:hAnsi="宋体" w:cs="宋体"/>
          <w:bCs/>
          <w:szCs w:val="21"/>
          <w:lang w:bidi="en-US"/>
        </w:rPr>
        <w:t xml:space="preserve">3.1本合同书及本合同书签署后各方以书面形式确认的补充协议等；</w:t>
      </w:r>
      <w:r/>
    </w:p>
    <w:p>
      <w:pPr>
        <w:jc w:val="left"/>
        <w:spacing w:line="360" w:lineRule="auto"/>
        <w:rPr>
          <w:rFonts w:ascii="宋体" w:hAnsi="宋体" w:cs="宋体"/>
          <w:bCs/>
          <w:szCs w:val="21"/>
          <w:lang w:bidi="en-US"/>
        </w:rPr>
      </w:pPr>
      <w:r>
        <w:rPr>
          <w:rFonts w:hint="eastAsia" w:ascii="宋体" w:hAnsi="宋体" w:cs="宋体"/>
          <w:bCs/>
          <w:szCs w:val="21"/>
          <w:lang w:bidi="en-US"/>
        </w:rPr>
        <w:t xml:space="preserve">3.2成交通知书；</w:t>
      </w:r>
      <w:r/>
    </w:p>
    <w:p>
      <w:pPr>
        <w:jc w:val="left"/>
        <w:spacing w:line="360" w:lineRule="auto"/>
        <w:rPr>
          <w:rFonts w:ascii="宋体" w:hAnsi="宋体" w:cs="宋体"/>
          <w:bCs/>
          <w:szCs w:val="21"/>
          <w:lang w:bidi="en-US"/>
        </w:rPr>
      </w:pPr>
      <w:r>
        <w:rPr>
          <w:rFonts w:hint="eastAsia" w:ascii="宋体" w:hAnsi="宋体" w:cs="宋体"/>
          <w:bCs/>
          <w:szCs w:val="21"/>
          <w:lang w:bidi="en-US"/>
        </w:rPr>
        <w:t xml:space="preserve">3.3采购文件及其附件；</w:t>
      </w:r>
      <w:r/>
    </w:p>
    <w:p>
      <w:pPr>
        <w:jc w:val="left"/>
        <w:spacing w:line="360" w:lineRule="auto"/>
        <w:rPr>
          <w:rFonts w:ascii="宋体" w:hAnsi="宋体" w:cs="宋体"/>
          <w:bCs/>
          <w:szCs w:val="21"/>
          <w:lang w:bidi="en-US"/>
        </w:rPr>
      </w:pPr>
      <w:r>
        <w:rPr>
          <w:rFonts w:hint="eastAsia" w:ascii="宋体" w:hAnsi="宋体" w:cs="宋体"/>
          <w:bCs/>
          <w:szCs w:val="21"/>
          <w:lang w:bidi="en-US"/>
        </w:rPr>
        <w:t xml:space="preserve">3.4乙方的响应文件；</w:t>
      </w:r>
      <w:r/>
    </w:p>
    <w:p>
      <w:pPr>
        <w:jc w:val="left"/>
        <w:spacing w:line="360" w:lineRule="auto"/>
        <w:rPr>
          <w:rFonts w:ascii="宋体" w:hAnsi="宋体" w:cs="宋体"/>
          <w:bCs/>
          <w:szCs w:val="21"/>
          <w:lang w:bidi="en-US"/>
        </w:rPr>
      </w:pPr>
      <w:r>
        <w:rPr>
          <w:rFonts w:hint="eastAsia" w:ascii="宋体" w:hAnsi="宋体" w:cs="宋体"/>
          <w:bCs/>
          <w:szCs w:val="21"/>
          <w:lang w:bidi="en-US"/>
        </w:rPr>
        <w:t xml:space="preserve">3.5乙方在磋商过程中所作的其它承诺、声明、书面澄清等。</w:t>
      </w:r>
      <w:r/>
    </w:p>
    <w:p>
      <w:pPr>
        <w:jc w:val="left"/>
        <w:spacing w:line="360" w:lineRule="auto"/>
        <w:rPr>
          <w:rFonts w:ascii="宋体" w:hAnsi="宋体" w:cs="宋体"/>
          <w:bCs/>
          <w:szCs w:val="21"/>
          <w:lang w:bidi="en-US"/>
        </w:rPr>
      </w:pPr>
      <w:r>
        <w:rPr>
          <w:rFonts w:hint="eastAsia" w:ascii="宋体" w:hAnsi="宋体" w:cs="宋体"/>
          <w:bCs/>
          <w:szCs w:val="21"/>
          <w:lang w:bidi="en-US"/>
        </w:rPr>
        <w:t xml:space="preserve">4、合同履行期限：</w:t>
      </w:r>
      <w:r>
        <w:rPr>
          <w:rFonts w:hint="eastAsia" w:ascii="宋体" w:hAnsi="宋体" w:cs="宋体"/>
          <w:szCs w:val="21"/>
        </w:rPr>
        <w:t xml:space="preserve">自服务开始之日起一年，具体开始时间以甲方通知为准。本项目的结算金额达到预算金额总价或合同履行期限到期，本项目自动终止。</w:t>
      </w:r>
      <w:r/>
    </w:p>
    <w:p>
      <w:pPr>
        <w:jc w:val="left"/>
        <w:spacing w:line="360" w:lineRule="auto"/>
        <w:rPr>
          <w:rFonts w:ascii="宋体" w:hAnsi="宋体" w:cs="宋体"/>
          <w:b/>
          <w:bCs/>
          <w:szCs w:val="21"/>
          <w:lang w:bidi="en-US"/>
        </w:rPr>
      </w:pPr>
      <w:r>
        <w:rPr>
          <w:rFonts w:hint="eastAsia" w:ascii="宋体" w:hAnsi="宋体" w:cs="宋体"/>
          <w:b/>
          <w:bCs/>
          <w:szCs w:val="21"/>
          <w:lang w:bidi="en-US"/>
        </w:rPr>
        <w:t xml:space="preserve">二、价格及结算</w:t>
      </w:r>
      <w:r/>
    </w:p>
    <w:p>
      <w:pPr>
        <w:spacing w:line="360" w:lineRule="auto"/>
        <w:rPr>
          <w:rFonts w:ascii="宋体" w:hAnsi="宋体" w:cs="宋体"/>
          <w:bCs/>
          <w:szCs w:val="21"/>
          <w:lang w:bidi="en-US"/>
        </w:rPr>
      </w:pPr>
      <w:r>
        <w:rPr>
          <w:rFonts w:hint="eastAsia" w:ascii="宋体" w:hAnsi="宋体" w:cs="宋体"/>
          <w:bCs/>
          <w:szCs w:val="21"/>
          <w:lang w:bidi="en-US"/>
        </w:rPr>
        <w:t xml:space="preserve">1、本项目响应优惠率</w:t>
      </w:r>
      <w:r>
        <w:rPr>
          <w:rFonts w:hint="eastAsia" w:ascii="宋体" w:hAnsi="宋体" w:cs="宋体"/>
          <w:bCs/>
          <w:szCs w:val="21"/>
          <w:u w:val="single"/>
          <w:lang w:bidi="en-US"/>
        </w:rPr>
        <w:t xml:space="preserve">：                 ，</w:t>
      </w:r>
      <w:r>
        <w:rPr>
          <w:rFonts w:hint="eastAsia" w:ascii="宋体" w:hAnsi="宋体" w:cs="宋体"/>
          <w:bCs/>
          <w:szCs w:val="21"/>
          <w:lang w:bidi="en-US"/>
        </w:rPr>
        <w:t xml:space="preserve">本项目预算金额</w:t>
      </w:r>
      <w:r>
        <w:rPr>
          <w:rFonts w:hint="eastAsia" w:ascii="宋体" w:hAnsi="宋体" w:cs="宋体"/>
          <w:bCs/>
          <w:szCs w:val="21"/>
          <w:u w:val="single"/>
          <w:lang w:bidi="en-US"/>
        </w:rPr>
        <w:t xml:space="preserve">         </w:t>
      </w:r>
      <w:r>
        <w:rPr>
          <w:rFonts w:hint="eastAsia" w:ascii="宋体" w:hAnsi="宋体" w:cs="宋体"/>
          <w:bCs/>
          <w:szCs w:val="21"/>
          <w:lang w:bidi="en-US"/>
        </w:rPr>
        <w:t xml:space="preserve">元（</w:t>
      </w:r>
      <w:r>
        <w:rPr>
          <w:rFonts w:hint="eastAsia" w:ascii="宋体" w:hAnsi="宋体" w:cs="宋体"/>
          <w:szCs w:val="21"/>
          <w:lang w:val="zh-CN"/>
        </w:rPr>
        <w:t xml:space="preserve">应包括</w:t>
      </w:r>
      <w:r>
        <w:rPr>
          <w:rFonts w:hint="eastAsia" w:ascii="宋体" w:hAnsi="宋体" w:cs="宋体"/>
          <w:szCs w:val="21"/>
        </w:rPr>
        <w:t xml:space="preserve">配送服务、设备、材料、人工、食宿、差旅、加班、税费、检验检测、技术支持与培训及相关劳务支出、招标代理服务</w:t>
      </w:r>
      <w:r>
        <w:rPr>
          <w:rFonts w:hint="eastAsia" w:ascii="宋体" w:hAnsi="宋体" w:cs="宋体"/>
          <w:szCs w:val="21"/>
        </w:rPr>
        <w:t xml:space="preserve">费等履行本合同所发生的全部费用以及供应商的企业利润、税金和政策性文件规定及合同包含的所有风险、责任等各项应有费用</w:t>
      </w:r>
      <w:r>
        <w:rPr>
          <w:rFonts w:hint="eastAsia" w:ascii="宋体" w:hAnsi="宋体" w:cs="宋体"/>
          <w:bCs/>
          <w:szCs w:val="21"/>
          <w:lang w:bidi="en-US"/>
        </w:rPr>
        <w:t xml:space="preserve">）。</w:t>
      </w:r>
      <w:r/>
    </w:p>
    <w:p>
      <w:pPr>
        <w:spacing w:line="360" w:lineRule="auto"/>
        <w:rPr>
          <w:rFonts w:ascii="宋体" w:hAnsi="宋体" w:cs="宋体"/>
          <w:bCs/>
          <w:szCs w:val="21"/>
          <w:lang w:bidi="en-US"/>
        </w:rPr>
      </w:pPr>
      <w:r>
        <w:rPr>
          <w:rFonts w:hint="eastAsia" w:ascii="宋体" w:hAnsi="宋体" w:cs="宋体"/>
          <w:bCs/>
          <w:szCs w:val="21"/>
          <w:lang w:bidi="en-US"/>
        </w:rPr>
        <w:t xml:space="preserve">2、供货基准价格：</w:t>
      </w:r>
      <w:r/>
    </w:p>
    <w:p>
      <w:pPr>
        <w:spacing w:line="360" w:lineRule="auto"/>
        <w:rPr>
          <w:rFonts w:ascii="宋体" w:hAnsi="宋体" w:cs="宋体"/>
          <w:szCs w:val="21"/>
        </w:rPr>
      </w:pPr>
      <w:r>
        <w:rPr>
          <w:rFonts w:hint="eastAsia" w:ascii="宋体" w:hAnsi="宋体" w:cs="宋体"/>
          <w:szCs w:val="21"/>
        </w:rPr>
        <w:t xml:space="preserve">2.1以苏州市发展和改革委员会官方网站价格在线页面公布的每日均价；</w:t>
      </w:r>
      <w:r/>
    </w:p>
    <w:p>
      <w:pPr>
        <w:spacing w:line="360" w:lineRule="auto"/>
        <w:rPr>
          <w:rFonts w:ascii="宋体" w:hAnsi="宋体" w:cs="宋体"/>
          <w:szCs w:val="21"/>
        </w:rPr>
      </w:pPr>
      <w:r>
        <w:rPr>
          <w:rFonts w:hint="eastAsia" w:ascii="宋体" w:hAnsi="宋体" w:cs="宋体"/>
          <w:szCs w:val="21"/>
        </w:rPr>
        <w:t xml:space="preserve">2.2如发改委官方网页上没有的品目种类，则由甲方、食堂使用方、乙方三方成立询价小组，在确定下一批次配送食材清单之前，通过走访南环桥批发市场或甲方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p>
    <w:p>
      <w:pPr>
        <w:spacing w:line="360" w:lineRule="auto"/>
        <w:rPr>
          <w:rFonts w:ascii="宋体" w:hAnsi="宋体" w:cs="宋体"/>
          <w:bCs/>
          <w:szCs w:val="21"/>
          <w:lang w:bidi="en-US"/>
        </w:rPr>
      </w:pPr>
      <w:r>
        <w:rPr>
          <w:rFonts w:hint="eastAsia" w:ascii="宋体" w:hAnsi="宋体" w:cs="宋体"/>
          <w:szCs w:val="21"/>
        </w:rPr>
        <w:t xml:space="preserve">2.3每批次供货前由甲乙双方根据上述说明确定本项目供货价。最终结算价格按双方确定的供货价乘以（1-优惠率）为基准，且最终结算价格不得高于市场零售价。</w:t>
      </w:r>
      <w:r/>
    </w:p>
    <w:p>
      <w:pPr>
        <w:spacing w:line="360" w:lineRule="auto"/>
        <w:rPr>
          <w:rFonts w:ascii="宋体" w:hAnsi="宋体" w:cs="宋体"/>
          <w:szCs w:val="21"/>
        </w:rPr>
      </w:pPr>
      <w:r>
        <w:rPr>
          <w:rFonts w:hint="eastAsia" w:ascii="宋体" w:hAnsi="宋体" w:cs="宋体"/>
          <w:bCs/>
          <w:szCs w:val="21"/>
          <w:lang w:bidi="en-US"/>
        </w:rPr>
        <w:t xml:space="preserve">3、费用结</w:t>
      </w:r>
      <w:r>
        <w:rPr>
          <w:rFonts w:hint="eastAsia" w:ascii="宋体" w:hAnsi="宋体" w:cs="宋体"/>
          <w:szCs w:val="21"/>
        </w:rPr>
        <w:t xml:space="preserve">算：根据考核结果，费用每月结算一次。费用结算=甲乙双方确定供货价×（1-优惠率）-考核扣款，所有食材均按实结算，若乙方实际提供的价格低于优惠后价格，则以最低价为准。双方根据合同约定的考核办法进行考核，并约定乙方的服务工作目标。</w:t>
      </w:r>
      <w:r/>
    </w:p>
    <w:p>
      <w:pPr>
        <w:spacing w:line="360" w:lineRule="auto"/>
        <w:rPr>
          <w:rFonts w:ascii="宋体" w:hAnsi="宋体" w:cs="宋体"/>
          <w:szCs w:val="21"/>
        </w:rPr>
      </w:pPr>
      <w:r>
        <w:rPr>
          <w:rFonts w:hint="eastAsia" w:ascii="宋体" w:hAnsi="宋体" w:cs="宋体"/>
          <w:szCs w:val="21"/>
        </w:rPr>
        <w:t xml:space="preserve">4、除上述费用外，甲方无需承担其他费用，因配送产生的人工、包装、运输、装卸、保险、运费、各种税费及乙方应当提供的伴随服务/售后服务等一切应有费用均由乙方自行承担。</w:t>
      </w:r>
      <w:r/>
    </w:p>
    <w:p>
      <w:pPr>
        <w:spacing w:line="360" w:lineRule="auto"/>
        <w:rPr>
          <w:rFonts w:ascii="宋体" w:hAnsi="宋体" w:cs="宋体"/>
          <w:szCs w:val="21"/>
        </w:rPr>
      </w:pPr>
      <w:r>
        <w:rPr>
          <w:rFonts w:hint="eastAsia" w:ascii="宋体" w:hAnsi="宋体" w:cs="宋体"/>
          <w:szCs w:val="21"/>
        </w:rPr>
        <w:t xml:space="preserve">5、甲方每次付款前，乙方须向甲方提供以下材料：</w:t>
      </w:r>
      <w:r/>
    </w:p>
    <w:p>
      <w:pPr>
        <w:spacing w:line="360" w:lineRule="auto"/>
        <w:rPr>
          <w:rFonts w:ascii="宋体" w:hAnsi="宋体" w:cs="宋体"/>
          <w:szCs w:val="21"/>
        </w:rPr>
      </w:pPr>
      <w:r>
        <w:rPr>
          <w:rFonts w:hint="eastAsia" w:ascii="宋体" w:hAnsi="宋体" w:cs="宋体"/>
          <w:szCs w:val="21"/>
        </w:rPr>
        <w:t xml:space="preserve">5.1合法有效且符合甲方要求的发票；</w:t>
      </w:r>
      <w:r/>
    </w:p>
    <w:p>
      <w:pPr>
        <w:spacing w:line="360" w:lineRule="auto"/>
        <w:rPr>
          <w:rFonts w:ascii="宋体" w:hAnsi="宋体" w:cs="宋体"/>
          <w:szCs w:val="21"/>
        </w:rPr>
      </w:pPr>
      <w:r>
        <w:rPr>
          <w:rFonts w:hint="eastAsia" w:ascii="宋体" w:hAnsi="宋体" w:cs="宋体"/>
          <w:szCs w:val="21"/>
        </w:rPr>
        <w:t xml:space="preserve">5.2送货凭证。</w:t>
      </w:r>
      <w:r/>
    </w:p>
    <w:p>
      <w:pPr>
        <w:ind w:firstLine="480"/>
        <w:spacing w:line="360" w:lineRule="auto"/>
        <w:rPr>
          <w:rFonts w:ascii="宋体" w:hAnsi="宋体" w:cs="宋体"/>
          <w:szCs w:val="21"/>
        </w:rPr>
      </w:pPr>
      <w:r>
        <w:rPr>
          <w:rFonts w:hint="eastAsia" w:ascii="宋体" w:hAnsi="宋体" w:cs="宋体"/>
          <w:szCs w:val="21"/>
        </w:rPr>
        <w:t xml:space="preserve">若乙方未按约提供上述材料的，甲方有权迟延付款且不承担逾期付款的违约责任。</w:t>
      </w:r>
      <w:r/>
    </w:p>
    <w:p>
      <w:pPr>
        <w:spacing w:line="360" w:lineRule="auto"/>
        <w:rPr>
          <w:rFonts w:ascii="宋体" w:hAnsi="宋体" w:cs="宋体"/>
          <w:szCs w:val="21"/>
        </w:rPr>
      </w:pPr>
      <w:r>
        <w:rPr>
          <w:rFonts w:hint="eastAsia" w:ascii="宋体" w:hAnsi="宋体" w:cs="宋体"/>
          <w:szCs w:val="21"/>
        </w:rPr>
        <w:t xml:space="preserve">6、付款方式：数字人民币账户或银行账户转账。</w:t>
      </w:r>
      <w:r/>
    </w:p>
    <w:p>
      <w:pPr>
        <w:spacing w:line="360" w:lineRule="auto"/>
        <w:rPr>
          <w:rFonts w:ascii="宋体" w:hAnsi="宋体" w:cs="宋体"/>
          <w:szCs w:val="21"/>
        </w:rPr>
      </w:pPr>
      <w:r>
        <w:rPr>
          <w:rFonts w:hint="eastAsia" w:ascii="宋体" w:hAnsi="宋体" w:cs="宋体"/>
          <w:szCs w:val="21"/>
        </w:rPr>
        <w:t xml:space="preserve">6.1乙方数字人民币账户信息如下：</w:t>
      </w:r>
      <w:r/>
    </w:p>
    <w:p>
      <w:pPr>
        <w:ind w:firstLine="420"/>
        <w:spacing w:line="360" w:lineRule="auto"/>
        <w:rPr>
          <w:rFonts w:ascii="宋体" w:hAnsi="宋体" w:cs="宋体"/>
          <w:szCs w:val="21"/>
        </w:rPr>
      </w:pPr>
      <w:r>
        <w:rPr>
          <w:rFonts w:hint="eastAsia" w:ascii="宋体" w:hAnsi="宋体" w:cs="宋体"/>
          <w:szCs w:val="21"/>
        </w:rPr>
        <w:t xml:space="preserve">账户名：</w:t>
      </w:r>
      <w:r/>
    </w:p>
    <w:p>
      <w:pPr>
        <w:ind w:firstLine="420"/>
        <w:spacing w:line="360" w:lineRule="auto"/>
        <w:rPr>
          <w:rFonts w:ascii="宋体" w:hAnsi="宋体" w:cs="宋体"/>
          <w:szCs w:val="21"/>
        </w:rPr>
      </w:pPr>
      <w:r>
        <w:rPr>
          <w:rFonts w:hint="eastAsia" w:ascii="宋体" w:hAnsi="宋体" w:cs="宋体"/>
          <w:szCs w:val="21"/>
        </w:rPr>
        <w:t xml:space="preserve">开户行：</w:t>
      </w:r>
      <w:r/>
    </w:p>
    <w:p>
      <w:pPr>
        <w:ind w:firstLine="420"/>
        <w:spacing w:line="360" w:lineRule="auto"/>
        <w:rPr>
          <w:rFonts w:ascii="宋体" w:hAnsi="宋体" w:cs="宋体"/>
          <w:szCs w:val="21"/>
        </w:rPr>
      </w:pPr>
      <w:r>
        <w:rPr>
          <w:rFonts w:hint="eastAsia" w:ascii="宋体" w:hAnsi="宋体" w:cs="宋体"/>
          <w:szCs w:val="21"/>
        </w:rPr>
        <w:t xml:space="preserve">数字人民币账号（数币钱包ID）：</w:t>
      </w:r>
      <w:r/>
    </w:p>
    <w:p>
      <w:pPr>
        <w:spacing w:line="360" w:lineRule="auto"/>
        <w:rPr>
          <w:rFonts w:ascii="宋体" w:hAnsi="宋体" w:cs="宋体"/>
          <w:szCs w:val="21"/>
        </w:rPr>
      </w:pPr>
      <w:r>
        <w:rPr>
          <w:rFonts w:hint="eastAsia" w:ascii="宋体" w:hAnsi="宋体" w:cs="宋体"/>
          <w:szCs w:val="21"/>
        </w:rPr>
        <w:t xml:space="preserve">6.2乙方银行转账账户信息如下：</w:t>
      </w:r>
      <w:r/>
    </w:p>
    <w:p>
      <w:pPr>
        <w:ind w:firstLine="420"/>
        <w:spacing w:line="360" w:lineRule="auto"/>
        <w:rPr>
          <w:rFonts w:ascii="宋体" w:hAnsi="宋体" w:cs="宋体"/>
          <w:szCs w:val="21"/>
        </w:rPr>
      </w:pPr>
      <w:r>
        <w:rPr>
          <w:rFonts w:hint="eastAsia" w:ascii="宋体" w:hAnsi="宋体" w:cs="宋体"/>
          <w:szCs w:val="21"/>
        </w:rPr>
        <w:t xml:space="preserve">开户名称：</w:t>
      </w:r>
      <w:r/>
    </w:p>
    <w:p>
      <w:pPr>
        <w:ind w:firstLine="420"/>
        <w:spacing w:line="360" w:lineRule="auto"/>
        <w:rPr>
          <w:rFonts w:ascii="宋体" w:hAnsi="宋体" w:cs="宋体"/>
          <w:szCs w:val="21"/>
        </w:rPr>
      </w:pPr>
      <w:r>
        <w:rPr>
          <w:rFonts w:hint="eastAsia" w:ascii="宋体" w:hAnsi="宋体" w:cs="宋体"/>
          <w:szCs w:val="21"/>
        </w:rPr>
        <w:t xml:space="preserve">开户银行：</w:t>
      </w:r>
      <w:r/>
    </w:p>
    <w:p>
      <w:pPr>
        <w:ind w:firstLine="420"/>
        <w:spacing w:line="360" w:lineRule="auto"/>
        <w:rPr>
          <w:rFonts w:ascii="宋体" w:hAnsi="宋体" w:cs="宋体"/>
          <w:szCs w:val="21"/>
        </w:rPr>
      </w:pPr>
      <w:r>
        <w:rPr>
          <w:rFonts w:hint="eastAsia" w:ascii="宋体" w:hAnsi="宋体" w:cs="宋体"/>
          <w:szCs w:val="21"/>
        </w:rPr>
        <w:t xml:space="preserve">银行账号：</w:t>
      </w:r>
      <w:r/>
    </w:p>
    <w:p>
      <w:pPr>
        <w:spacing w:line="360" w:lineRule="auto"/>
        <w:rPr>
          <w:rFonts w:ascii="宋体" w:hAnsi="宋体" w:cs="宋体"/>
          <w:szCs w:val="21"/>
        </w:rPr>
      </w:pPr>
      <w:r>
        <w:rPr>
          <w:rFonts w:hint="eastAsia" w:ascii="宋体" w:hAnsi="宋体" w:cs="宋体"/>
          <w:szCs w:val="21"/>
        </w:rPr>
        <w:t xml:space="preserve">7、履约保证金</w:t>
      </w:r>
      <w:r/>
    </w:p>
    <w:p>
      <w:pPr>
        <w:spacing w:line="360" w:lineRule="auto"/>
        <w:rPr>
          <w:rFonts w:ascii="宋体" w:hAnsi="宋体" w:cs="宋体"/>
          <w:szCs w:val="21"/>
        </w:rPr>
      </w:pPr>
      <w:r>
        <w:rPr>
          <w:rFonts w:hint="eastAsia" w:ascii="宋体" w:hAnsi="宋体" w:cs="宋体"/>
          <w:szCs w:val="21"/>
        </w:rPr>
        <w:t xml:space="preserve">7.1乙方应在合同签订后【15】日内向甲方提交本合同价款【10%】的履约保证金，履约保证金可以以支票、汇票、本票或者金融机构、担保机构出具的履约保函等非现金形式提交。</w:t>
      </w:r>
      <w:r/>
    </w:p>
    <w:p>
      <w:pPr>
        <w:spacing w:line="360" w:lineRule="auto"/>
        <w:rPr>
          <w:rFonts w:ascii="宋体" w:hAnsi="宋体" w:cs="宋体"/>
          <w:szCs w:val="21"/>
        </w:rPr>
      </w:pPr>
      <w:r>
        <w:rPr>
          <w:rFonts w:hint="eastAsia" w:ascii="宋体" w:hAnsi="宋体" w:cs="宋体"/>
          <w:szCs w:val="21"/>
        </w:rPr>
        <w:t xml:space="preserve">7.2乙方无正当理由拖延或拒不提交履约保证金的，甲方有权解除本合同，乙方应向甲方支付本合同总金额5%的违约金，给甲方造成损失的，乙方应赔偿甲方一切直接、间接损失；甲方书面同意乙方延期提交履约保证金的除外。</w:t>
      </w:r>
      <w:r/>
    </w:p>
    <w:p>
      <w:pPr>
        <w:spacing w:line="360" w:lineRule="auto"/>
        <w:rPr>
          <w:rFonts w:ascii="宋体" w:hAnsi="宋体" w:cs="宋体"/>
          <w:szCs w:val="21"/>
        </w:rPr>
      </w:pPr>
      <w:r>
        <w:rPr>
          <w:rFonts w:hint="eastAsia" w:ascii="宋体" w:hAnsi="宋体" w:cs="宋体"/>
          <w:szCs w:val="21"/>
        </w:rPr>
        <w:t xml:space="preserve">7.3在服务期满、服务缺陷全部更正完毕，且甲方收到乙方提供的经双方签章的《政府采购合同履行</w:t>
      </w:r>
      <w:r>
        <w:rPr>
          <w:rFonts w:hint="eastAsia" w:ascii="宋体" w:hAnsi="宋体" w:cs="宋体"/>
          <w:szCs w:val="21"/>
        </w:rPr>
        <w:t xml:space="preserve">验收报告》后，甲方凭乙方的收款收据在60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spacing w:line="360" w:lineRule="auto"/>
        <w:rPr>
          <w:rFonts w:ascii="宋体" w:hAnsi="宋体" w:cs="宋体"/>
          <w:szCs w:val="21"/>
        </w:rPr>
      </w:pPr>
      <w:r>
        <w:rPr>
          <w:rFonts w:hint="eastAsia" w:ascii="宋体" w:hAnsi="宋体" w:cs="宋体"/>
          <w:szCs w:val="21"/>
        </w:rPr>
        <w:t xml:space="preserve">7.4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在乙方以第三方担保的方式提供履约担保的情况下，如第三方担保期限已经届满或担保义务免除，则视为甲方返还履约保证金的义务消灭，甲方无需实际返还行为。</w:t>
      </w:r>
      <w:r/>
    </w:p>
    <w:p>
      <w:pPr>
        <w:spacing w:line="360" w:lineRule="auto"/>
        <w:rPr>
          <w:rFonts w:ascii="宋体" w:hAnsi="宋体" w:cs="宋体"/>
          <w:szCs w:val="21"/>
        </w:rPr>
      </w:pPr>
      <w:r>
        <w:rPr>
          <w:rFonts w:hint="eastAsia" w:ascii="宋体" w:hAnsi="宋体" w:cs="宋体"/>
          <w:szCs w:val="21"/>
        </w:rPr>
        <w:t xml:space="preserve">8、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spacing w:line="360" w:lineRule="auto"/>
        <w:rPr>
          <w:rFonts w:ascii="宋体" w:hAnsi="宋体" w:cs="宋体"/>
          <w:b/>
          <w:szCs w:val="21"/>
        </w:rPr>
      </w:pPr>
      <w:r>
        <w:rPr>
          <w:rFonts w:hint="eastAsia" w:ascii="宋体" w:hAnsi="宋体" w:cs="宋体"/>
          <w:b/>
          <w:szCs w:val="21"/>
        </w:rPr>
        <w:t xml:space="preserve">三、甲乙双方权利、义务</w:t>
      </w:r>
      <w:r/>
    </w:p>
    <w:p>
      <w:pPr>
        <w:jc w:val="left"/>
        <w:spacing w:line="360" w:lineRule="auto"/>
        <w:rPr>
          <w:rFonts w:ascii="宋体" w:hAnsi="宋体" w:cs="宋体"/>
          <w:szCs w:val="21"/>
        </w:rPr>
      </w:pPr>
      <w:r>
        <w:rPr>
          <w:rFonts w:hint="eastAsia" w:ascii="宋体" w:hAnsi="宋体" w:cs="宋体"/>
          <w:szCs w:val="21"/>
        </w:rPr>
        <w:t xml:space="preserve">1、乙方所供食品，必须符合国家食品法规定的食品标准，并符合本合同及采购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p>
    <w:p>
      <w:pPr>
        <w:jc w:val="left"/>
        <w:spacing w:line="360" w:lineRule="auto"/>
        <w:rPr>
          <w:rFonts w:ascii="宋体" w:hAnsi="宋体" w:cs="宋体"/>
          <w:szCs w:val="21"/>
        </w:rPr>
      </w:pPr>
      <w:r>
        <w:rPr>
          <w:rFonts w:hint="eastAsia" w:ascii="宋体" w:hAnsi="宋体" w:cs="宋体"/>
          <w:szCs w:val="21"/>
        </w:rPr>
        <w:t xml:space="preserve">2、乙方必须持有食品经营许可证、营业执照以及其他相关证照，且经营状况良好。</w:t>
      </w:r>
      <w:r/>
    </w:p>
    <w:p>
      <w:pPr>
        <w:jc w:val="left"/>
        <w:spacing w:line="360" w:lineRule="auto"/>
        <w:rPr>
          <w:rFonts w:ascii="宋体" w:hAnsi="宋体" w:cs="宋体"/>
          <w:szCs w:val="21"/>
        </w:rPr>
      </w:pPr>
      <w:r>
        <w:rPr>
          <w:rFonts w:hint="eastAsia" w:ascii="宋体" w:hAnsi="宋体" w:cs="宋体"/>
          <w:szCs w:val="21"/>
        </w:rPr>
        <w:t xml:space="preserve">3、乙方在供货时不得提供以下食品：</w:t>
      </w:r>
      <w:r/>
    </w:p>
    <w:p>
      <w:pPr>
        <w:jc w:val="left"/>
        <w:spacing w:line="360" w:lineRule="auto"/>
        <w:rPr>
          <w:rFonts w:ascii="宋体" w:hAnsi="宋体" w:cs="宋体"/>
          <w:szCs w:val="21"/>
        </w:rPr>
      </w:pPr>
      <w:r>
        <w:rPr>
          <w:rFonts w:hint="eastAsia" w:ascii="宋体" w:hAnsi="宋体" w:cs="宋体"/>
          <w:szCs w:val="21"/>
        </w:rPr>
        <w:t xml:space="preserve">3.1无品名、产地、厂名、生产日期、保质期与中文标识及原料说明的定型包装食品。如无包装之类的早点，由甲方负责质量把关，但甲方不对食品质量问题承担任何责任。</w:t>
      </w:r>
      <w:r/>
    </w:p>
    <w:p>
      <w:pPr>
        <w:jc w:val="left"/>
        <w:spacing w:line="360" w:lineRule="auto"/>
        <w:rPr>
          <w:rFonts w:ascii="宋体" w:hAnsi="宋体" w:cs="宋体"/>
          <w:szCs w:val="21"/>
        </w:rPr>
      </w:pPr>
      <w:r>
        <w:rPr>
          <w:rFonts w:hint="eastAsia" w:ascii="宋体" w:hAnsi="宋体" w:cs="宋体"/>
          <w:szCs w:val="21"/>
        </w:rPr>
        <w:t xml:space="preserve">3.2超过保质期限、保质期不足1/2时间的、不符合食品标签规定的定型包装食品。</w:t>
      </w:r>
      <w:r/>
    </w:p>
    <w:p>
      <w:pPr>
        <w:jc w:val="left"/>
        <w:spacing w:line="360" w:lineRule="auto"/>
        <w:rPr>
          <w:rFonts w:ascii="宋体" w:hAnsi="宋体" w:cs="宋体"/>
          <w:szCs w:val="21"/>
        </w:rPr>
      </w:pPr>
      <w:r>
        <w:rPr>
          <w:rFonts w:hint="eastAsia" w:ascii="宋体" w:hAnsi="宋体" w:cs="宋体"/>
          <w:szCs w:val="21"/>
        </w:rPr>
        <w:t xml:space="preserve">3.3腐败变质、油脂酸败、霉变、生虫、污秽不洁、混有异物或者其他感官性状异常，含毒、有害物质污染，可能对人体健康有害的食品。</w:t>
      </w:r>
      <w:r/>
    </w:p>
    <w:p>
      <w:pPr>
        <w:jc w:val="left"/>
        <w:spacing w:line="360" w:lineRule="auto"/>
        <w:rPr>
          <w:rFonts w:ascii="宋体" w:hAnsi="宋体" w:cs="宋体"/>
          <w:szCs w:val="21"/>
        </w:rPr>
      </w:pPr>
      <w:r>
        <w:rPr>
          <w:rFonts w:hint="eastAsia" w:ascii="宋体" w:hAnsi="宋体" w:cs="宋体"/>
          <w:szCs w:val="21"/>
        </w:rPr>
        <w:t xml:space="preserve">3.4病死或者死因不明的水产品、畜、禽及其制品、劣质食用油、不合格调味品、工业用盐、非碘盐或非食品原料和滥用食品添加剂、农药残留超标的蔬菜等。</w:t>
      </w:r>
      <w:r/>
    </w:p>
    <w:p>
      <w:pPr>
        <w:jc w:val="left"/>
        <w:spacing w:line="360" w:lineRule="auto"/>
        <w:rPr>
          <w:rFonts w:ascii="宋体" w:hAnsi="宋体" w:cs="宋体"/>
          <w:szCs w:val="21"/>
        </w:rPr>
      </w:pPr>
      <w:r>
        <w:rPr>
          <w:rFonts w:hint="eastAsia" w:ascii="宋体" w:hAnsi="宋体" w:cs="宋体"/>
          <w:szCs w:val="21"/>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p>
    <w:p>
      <w:pPr>
        <w:jc w:val="left"/>
        <w:spacing w:line="360" w:lineRule="auto"/>
        <w:rPr>
          <w:rFonts w:ascii="宋体" w:hAnsi="宋体" w:cs="宋体"/>
          <w:szCs w:val="21"/>
        </w:rPr>
      </w:pPr>
      <w:r>
        <w:rPr>
          <w:rFonts w:hint="eastAsia" w:ascii="宋体" w:hAnsi="宋体" w:cs="宋体"/>
          <w:szCs w:val="21"/>
        </w:rPr>
        <w:t xml:space="preserve">5、乙方提供的商品价格包括应由乙方承担的税金、运输费用等全部费用，甲方按本合同约定费用结算货款后不再支付任何其他费用。</w:t>
      </w:r>
      <w:r/>
    </w:p>
    <w:p>
      <w:pPr>
        <w:jc w:val="left"/>
        <w:spacing w:line="360" w:lineRule="auto"/>
        <w:rPr>
          <w:rFonts w:ascii="宋体" w:hAnsi="宋体" w:cs="宋体"/>
          <w:szCs w:val="21"/>
        </w:rPr>
      </w:pPr>
      <w:r>
        <w:rPr>
          <w:rFonts w:hint="eastAsia" w:ascii="宋体" w:hAnsi="宋体" w:cs="宋体"/>
          <w:szCs w:val="21"/>
        </w:rPr>
        <w:t xml:space="preserve">6、因乙方所供应食品的质量问题引起甲方员工食物中毒等食源性疾病的发生或其他事故由乙方负全部责任，并承担由此引起的全部经济损失及相应的法律责任。</w:t>
      </w:r>
      <w:r/>
    </w:p>
    <w:p>
      <w:pPr>
        <w:jc w:val="left"/>
        <w:spacing w:line="360" w:lineRule="auto"/>
        <w:rPr>
          <w:rFonts w:ascii="宋体" w:hAnsi="宋体" w:cs="宋体"/>
          <w:szCs w:val="21"/>
        </w:rPr>
      </w:pPr>
      <w:r>
        <w:rPr>
          <w:rFonts w:hint="eastAsia" w:ascii="宋体" w:hAnsi="宋体" w:cs="宋体"/>
          <w:szCs w:val="21"/>
        </w:rPr>
        <w:t xml:space="preserve">7、甲方应在乙方完成送货且经阶段（月度）验收合格后次月内向乙方付清前一个月发生的货款，不</w:t>
      </w:r>
      <w:r>
        <w:rPr>
          <w:rFonts w:hint="eastAsia" w:ascii="宋体" w:hAnsi="宋体" w:cs="宋体"/>
          <w:szCs w:val="21"/>
        </w:rPr>
        <w:t xml:space="preserve">得拖欠。</w:t>
      </w:r>
      <w:r/>
    </w:p>
    <w:p>
      <w:pPr>
        <w:jc w:val="left"/>
        <w:spacing w:line="360" w:lineRule="auto"/>
        <w:rPr>
          <w:rFonts w:ascii="宋体" w:hAnsi="宋体" w:cs="宋体"/>
          <w:szCs w:val="21"/>
        </w:rPr>
      </w:pPr>
      <w:r>
        <w:rPr>
          <w:rFonts w:hint="eastAsia" w:ascii="宋体" w:hAnsi="宋体" w:cs="宋体"/>
          <w:szCs w:val="21"/>
        </w:rPr>
        <w:t xml:space="preserve">8、甲方建立食品索证制度及食品验收制度，向乙方索取食品的检验合格证或者检验报告，并进行验收。做好索证登记工作，加强食品库房管理。</w:t>
      </w:r>
      <w:r/>
    </w:p>
    <w:p>
      <w:pPr>
        <w:jc w:val="left"/>
        <w:spacing w:line="360" w:lineRule="auto"/>
        <w:rPr>
          <w:rFonts w:ascii="宋体" w:hAnsi="宋体" w:cs="宋体"/>
          <w:szCs w:val="21"/>
        </w:rPr>
      </w:pPr>
      <w:r>
        <w:rPr>
          <w:rFonts w:hint="eastAsia" w:ascii="宋体" w:hAnsi="宋体" w:cs="宋体"/>
          <w:szCs w:val="21"/>
        </w:rPr>
        <w:t xml:space="preserve">9、若甲方有特殊情况需临时要求供货，乙方须按照响应文件中承诺的应急预案执行，并在甲方规定的合理时间内送货至甲方指定地点。</w:t>
      </w:r>
      <w:r/>
    </w:p>
    <w:p>
      <w:pPr>
        <w:jc w:val="left"/>
        <w:spacing w:line="360" w:lineRule="auto"/>
        <w:rPr>
          <w:rFonts w:ascii="宋体" w:hAnsi="宋体" w:cs="宋体"/>
          <w:szCs w:val="21"/>
        </w:rPr>
      </w:pPr>
      <w:r>
        <w:rPr>
          <w:rFonts w:hint="eastAsia" w:ascii="宋体" w:hAnsi="宋体" w:cs="宋体"/>
          <w:szCs w:val="21"/>
        </w:rPr>
        <w:t xml:space="preserve">10、如乙方出现重大责任事故，甲方有权取消其配送资格并解除本合同，乙方不得继续为甲方提供所有物资的配送。</w:t>
      </w:r>
      <w:r/>
    </w:p>
    <w:p>
      <w:pPr>
        <w:jc w:val="left"/>
        <w:spacing w:line="360" w:lineRule="auto"/>
        <w:rPr>
          <w:rFonts w:ascii="宋体" w:hAnsi="宋体" w:cs="宋体"/>
          <w:szCs w:val="21"/>
        </w:rPr>
      </w:pPr>
      <w:r>
        <w:rPr>
          <w:rFonts w:hint="eastAsia" w:ascii="宋体" w:hAnsi="宋体" w:cs="宋体"/>
          <w:szCs w:val="21"/>
        </w:rPr>
        <w:t xml:space="preserve">11、如因乙方的原因造成甲方服务出现空档期等未按照相关要求及时供货的，甲方有权要求乙方从第三方采购，乙方需承担赔偿一切直接、间接损失及产生的费用。</w:t>
      </w:r>
      <w:r/>
    </w:p>
    <w:p>
      <w:pPr>
        <w:jc w:val="left"/>
        <w:spacing w:line="360" w:lineRule="auto"/>
        <w:rPr>
          <w:rFonts w:ascii="宋体" w:hAnsi="宋体" w:cs="宋体"/>
          <w:szCs w:val="21"/>
        </w:rPr>
      </w:pPr>
      <w:r>
        <w:rPr>
          <w:rFonts w:hint="eastAsia" w:ascii="宋体" w:hAnsi="宋体" w:cs="宋体"/>
          <w:szCs w:val="21"/>
        </w:rPr>
        <w:t xml:space="preserve">12、因为甲方拒收，导致乙方逾期送货造成的后果由乙方自行承担。</w:t>
      </w:r>
      <w:r/>
    </w:p>
    <w:p>
      <w:pPr>
        <w:jc w:val="left"/>
        <w:spacing w:line="360" w:lineRule="auto"/>
        <w:rPr>
          <w:rFonts w:ascii="宋体" w:hAnsi="宋体" w:cs="宋体"/>
          <w:szCs w:val="21"/>
        </w:rPr>
      </w:pPr>
      <w:r>
        <w:rPr>
          <w:rFonts w:hint="eastAsia" w:ascii="宋体" w:hAnsi="宋体" w:cs="宋体"/>
          <w:szCs w:val="21"/>
        </w:rPr>
        <w:t xml:space="preserve">13、甲、乙双方均自觉遵守国家有关法律、法规。</w:t>
      </w:r>
      <w:r/>
    </w:p>
    <w:p>
      <w:pPr>
        <w:jc w:val="left"/>
        <w:spacing w:line="360" w:lineRule="auto"/>
        <w:rPr>
          <w:rFonts w:ascii="宋体" w:hAnsi="宋体" w:cs="宋体"/>
          <w:szCs w:val="21"/>
        </w:rPr>
      </w:pPr>
      <w:r>
        <w:rPr>
          <w:rFonts w:hint="eastAsia" w:ascii="宋体" w:hAnsi="宋体" w:cs="宋体"/>
          <w:szCs w:val="21"/>
        </w:rPr>
        <w:t xml:space="preserve">14、如有未尽事宜，则由甲方、乙方另行协商决定。</w:t>
      </w:r>
      <w:r/>
    </w:p>
    <w:p>
      <w:pPr>
        <w:jc w:val="left"/>
        <w:spacing w:line="360" w:lineRule="auto"/>
        <w:rPr>
          <w:rFonts w:ascii="宋体" w:hAnsi="宋体" w:cs="宋体"/>
          <w:szCs w:val="21"/>
        </w:rPr>
      </w:pPr>
      <w:r>
        <w:rPr>
          <w:rFonts w:hint="eastAsia" w:ascii="宋体" w:hAnsi="宋体" w:cs="宋体"/>
          <w:b/>
          <w:szCs w:val="21"/>
        </w:rPr>
        <w:t xml:space="preserve">四、配送频率要求</w:t>
      </w:r>
      <w:r/>
    </w:p>
    <w:p>
      <w:pPr>
        <w:jc w:val="left"/>
        <w:spacing w:line="360" w:lineRule="auto"/>
        <w:rPr>
          <w:rFonts w:ascii="宋体" w:hAnsi="宋体" w:cs="宋体"/>
          <w:szCs w:val="21"/>
        </w:rPr>
      </w:pPr>
      <w:r>
        <w:rPr>
          <w:rFonts w:hint="eastAsia" w:ascii="宋体" w:hAnsi="宋体" w:cs="宋体"/>
          <w:szCs w:val="21"/>
        </w:rPr>
        <w:t xml:space="preserve">1、每天送货【  】次，应急配送的在收到通知后【  】小时内响应，【  】小时内完成或提出解决方案。</w:t>
      </w:r>
      <w:r/>
    </w:p>
    <w:p>
      <w:pPr>
        <w:jc w:val="left"/>
        <w:spacing w:line="360" w:lineRule="auto"/>
        <w:rPr>
          <w:rFonts w:ascii="宋体" w:hAnsi="宋体" w:cs="宋体"/>
          <w:szCs w:val="21"/>
        </w:rPr>
      </w:pPr>
      <w:r>
        <w:rPr>
          <w:rFonts w:hint="eastAsia" w:ascii="宋体" w:hAnsi="宋体" w:cs="宋体"/>
          <w:szCs w:val="21"/>
        </w:rPr>
        <w:t xml:space="preserve">2、甲方提前向乙方发送每日采购清单，采取邮件发送或微信联系等方式告知清单，乙方必须仔细核对采购清单，确保所需的食品原材料品种、规格、品牌、数量、质量等准确无误，并按响应文件内响应的时间及时送达。乙方向甲方提供商品的品牌、规格必须与甲方告知的采购清单内容一致，严禁擅自更换商品品牌、规格。</w:t>
      </w:r>
      <w:r/>
    </w:p>
    <w:p>
      <w:pPr>
        <w:jc w:val="left"/>
        <w:spacing w:line="360" w:lineRule="auto"/>
        <w:rPr>
          <w:rFonts w:ascii="宋体" w:hAnsi="宋体" w:cs="宋体"/>
          <w:szCs w:val="21"/>
        </w:rPr>
      </w:pPr>
      <w:r>
        <w:rPr>
          <w:rFonts w:hint="eastAsia" w:ascii="宋体" w:hAnsi="宋体" w:cs="宋体"/>
          <w:szCs w:val="21"/>
        </w:rPr>
        <w:t xml:space="preserve">3、配送车辆符合国家食品运输相关规定。</w:t>
      </w:r>
      <w:r/>
    </w:p>
    <w:p>
      <w:pPr>
        <w:jc w:val="left"/>
        <w:spacing w:line="360" w:lineRule="auto"/>
        <w:rPr>
          <w:rFonts w:ascii="宋体" w:hAnsi="宋体" w:cs="宋体"/>
          <w:b/>
          <w:bCs/>
          <w:szCs w:val="21"/>
        </w:rPr>
      </w:pPr>
      <w:r>
        <w:rPr>
          <w:rFonts w:hint="eastAsia" w:ascii="宋体" w:hAnsi="宋体" w:cs="宋体"/>
          <w:b/>
          <w:bCs/>
          <w:szCs w:val="21"/>
        </w:rPr>
        <w:t xml:space="preserve">五、验收标准及要求</w:t>
      </w:r>
      <w:r/>
    </w:p>
    <w:p>
      <w:pPr>
        <w:jc w:val="left"/>
        <w:spacing w:line="360" w:lineRule="auto"/>
        <w:rPr>
          <w:rFonts w:ascii="宋体" w:hAnsi="宋体" w:cs="宋体"/>
          <w:szCs w:val="21"/>
        </w:rPr>
      </w:pPr>
      <w:r>
        <w:rPr>
          <w:rFonts w:hint="eastAsia" w:ascii="宋体" w:hAnsi="宋体" w:cs="宋体"/>
          <w:szCs w:val="21"/>
        </w:rPr>
        <w:t xml:space="preserve">1、验收标准：按照采购文件及国家标准执行。原材料验收由甲方、乙方、食堂使用方，三方现场检验，对供应产品的质量无异议数量准确无误后，三方签字，各自留存。本次食堂采购验收流程分为日常验收、阶段（月度）验收、最终验收三档。</w:t>
      </w:r>
      <w:r/>
    </w:p>
    <w:p>
      <w:pPr>
        <w:jc w:val="left"/>
        <w:spacing w:line="360" w:lineRule="auto"/>
        <w:rPr>
          <w:rFonts w:ascii="宋体" w:hAnsi="宋体" w:cs="宋体"/>
          <w:szCs w:val="21"/>
        </w:rPr>
      </w:pPr>
      <w:r>
        <w:rPr>
          <w:rFonts w:hint="eastAsia" w:ascii="宋体" w:hAnsi="宋体" w:cs="宋体"/>
          <w:szCs w:val="21"/>
        </w:rPr>
        <w:t xml:space="preserve">1.1日常验收内容为对每日配送的食材进行检验检查，对存在问题的食材或配送流程进行处理并形成纸质台账记录在案；</w:t>
      </w:r>
      <w:r/>
    </w:p>
    <w:p>
      <w:pPr>
        <w:jc w:val="left"/>
        <w:spacing w:line="360" w:lineRule="auto"/>
        <w:rPr>
          <w:rFonts w:ascii="宋体" w:hAnsi="宋体" w:cs="宋体"/>
          <w:szCs w:val="21"/>
        </w:rPr>
      </w:pPr>
      <w:r>
        <w:rPr>
          <w:rFonts w:hint="eastAsia" w:ascii="宋体" w:hAnsi="宋体" w:cs="宋体"/>
          <w:szCs w:val="21"/>
        </w:rPr>
        <w:t xml:space="preserve">1.2阶段（月度）验收内容为对日常验收的相关台账资料进行检查，对配送服务进行月度打分，打分结果关系到月度付款金额比例，具体考核办法详见附件；</w:t>
      </w:r>
      <w:r/>
    </w:p>
    <w:p>
      <w:pPr>
        <w:jc w:val="left"/>
        <w:spacing w:line="360" w:lineRule="auto"/>
        <w:rPr>
          <w:rFonts w:ascii="宋体" w:hAnsi="宋体" w:cs="宋体"/>
          <w:szCs w:val="21"/>
        </w:rPr>
      </w:pPr>
      <w:r>
        <w:rPr>
          <w:rFonts w:hint="eastAsia" w:ascii="宋体" w:hAnsi="宋体" w:cs="宋体"/>
          <w:szCs w:val="21"/>
        </w:rPr>
        <w:t xml:space="preserve">1.3最终验收内容为对整个项目周期的所有验收资料台账及付款结果进行核验。</w:t>
      </w:r>
      <w:r/>
    </w:p>
    <w:p>
      <w:pPr>
        <w:jc w:val="left"/>
        <w:spacing w:line="360" w:lineRule="auto"/>
        <w:rPr>
          <w:rFonts w:ascii="宋体" w:hAnsi="宋体" w:cs="宋体"/>
          <w:szCs w:val="21"/>
        </w:rPr>
      </w:pPr>
      <w:r>
        <w:rPr>
          <w:rFonts w:hint="eastAsia" w:ascii="宋体" w:hAnsi="宋体" w:cs="宋体"/>
          <w:szCs w:val="21"/>
        </w:rPr>
        <w:t xml:space="preserve">验收标准参考采购文件第四章采购需求中“配送质量要求及对配送产品品质的基本要求”的标准。</w:t>
      </w:r>
      <w:r/>
    </w:p>
    <w:p>
      <w:pPr>
        <w:jc w:val="left"/>
        <w:spacing w:line="360" w:lineRule="auto"/>
        <w:rPr>
          <w:rFonts w:ascii="宋体" w:hAnsi="宋体" w:cs="宋体"/>
          <w:szCs w:val="21"/>
        </w:rPr>
      </w:pPr>
      <w:r>
        <w:rPr>
          <w:rFonts w:hint="eastAsia" w:ascii="宋体" w:hAnsi="宋体" w:cs="宋体"/>
          <w:szCs w:val="21"/>
        </w:rPr>
        <w:t xml:space="preserve">2、数量方面要求：保证配送品种斤两的准确性，以甲方的验货数量为准。</w:t>
      </w:r>
      <w:r/>
    </w:p>
    <w:p>
      <w:pPr>
        <w:jc w:val="left"/>
        <w:spacing w:line="360" w:lineRule="auto"/>
        <w:rPr>
          <w:rFonts w:ascii="宋体" w:hAnsi="宋体" w:cs="宋体"/>
          <w:szCs w:val="21"/>
        </w:rPr>
      </w:pPr>
      <w:r>
        <w:rPr>
          <w:rFonts w:hint="eastAsia" w:ascii="宋体" w:hAnsi="宋体" w:cs="宋体"/>
          <w:szCs w:val="21"/>
        </w:rPr>
        <w:t xml:space="preserve">3、质量方面要求：在供货期间，若甲方对乙方所供货物质量产生异议，送质量检测部门检验。如检验不合格，检验费用由乙方承担，同时，乙方应向甲方支付本合同总价款20%的违约金，并赔偿甲方一切损失。</w:t>
      </w:r>
      <w:r/>
    </w:p>
    <w:p>
      <w:pPr>
        <w:jc w:val="left"/>
        <w:spacing w:line="360" w:lineRule="auto"/>
        <w:rPr>
          <w:rFonts w:ascii="宋体" w:hAnsi="宋体" w:cs="宋体"/>
          <w:szCs w:val="21"/>
        </w:rPr>
      </w:pPr>
      <w:r>
        <w:rPr>
          <w:rFonts w:hint="eastAsia" w:ascii="宋体" w:hAnsi="宋体" w:cs="宋体"/>
          <w:szCs w:val="21"/>
        </w:rPr>
        <w:t xml:space="preserve">4、乙方在合同期内应切实做到：保质保量准时送货。凡所供货物的质量、品种、数量与要求不符时，</w:t>
      </w:r>
      <w:r>
        <w:rPr>
          <w:rFonts w:hint="eastAsia" w:ascii="宋体" w:hAnsi="宋体" w:cs="宋体"/>
          <w:szCs w:val="21"/>
        </w:rPr>
        <w:t xml:space="preserve">甲方有权拒收，乙方配合补齐或调换符合要求的货物，因此造成的逾期责任按本合同第七款第1条履行违约责任，并由乙方承担由此造成的经济损失。</w:t>
      </w:r>
      <w:r/>
    </w:p>
    <w:p>
      <w:pPr>
        <w:jc w:val="left"/>
        <w:spacing w:line="360" w:lineRule="auto"/>
        <w:rPr>
          <w:rFonts w:ascii="宋体" w:hAnsi="宋体" w:cs="宋体"/>
          <w:szCs w:val="21"/>
        </w:rPr>
      </w:pPr>
      <w:r>
        <w:rPr>
          <w:rFonts w:hint="eastAsia" w:ascii="宋体" w:hAnsi="宋体" w:cs="宋体"/>
          <w:szCs w:val="21"/>
        </w:rPr>
        <w:t xml:space="preserve">5、留样要求：留样食材的种类和数量。每天配送的食材必须留样，每个品种的留样量不少于100克。</w:t>
      </w:r>
      <w:r/>
    </w:p>
    <w:p>
      <w:pPr>
        <w:jc w:val="left"/>
        <w:spacing w:line="360" w:lineRule="auto"/>
        <w:rPr>
          <w:rFonts w:ascii="宋体" w:hAnsi="宋体" w:cs="宋体"/>
          <w:szCs w:val="21"/>
        </w:rPr>
      </w:pPr>
      <w:r>
        <w:rPr>
          <w:rFonts w:hint="eastAsia" w:ascii="宋体" w:hAnsi="宋体" w:cs="宋体"/>
          <w:szCs w:val="21"/>
        </w:rPr>
        <w:t xml:space="preserve">5.1留样程序：留样食材应按品种分别盛放于清洗消毒后的密闭专用容器内。在食材接收后第一时间进行留样操作。留样食材应立即存放在专用冷藏箱中，在0°C至5°C的条件下冷藏保存至少48小时以上。</w:t>
      </w:r>
      <w:r/>
    </w:p>
    <w:p>
      <w:pPr>
        <w:jc w:val="left"/>
        <w:spacing w:line="360" w:lineRule="auto"/>
        <w:rPr>
          <w:rFonts w:ascii="宋体" w:hAnsi="宋体" w:cs="宋体"/>
          <w:szCs w:val="21"/>
        </w:rPr>
      </w:pPr>
      <w:r>
        <w:rPr>
          <w:rFonts w:hint="eastAsia" w:ascii="宋体" w:hAnsi="宋体" w:cs="宋体"/>
          <w:szCs w:val="21"/>
        </w:rPr>
        <w:t xml:space="preserve">5.2留样人员的责任：留样的采集和保管必须有专人负责，无关人员不得擅自操作或挪动留样食材。</w:t>
      </w:r>
      <w:r/>
    </w:p>
    <w:p>
      <w:pPr>
        <w:jc w:val="left"/>
        <w:spacing w:line="360" w:lineRule="auto"/>
        <w:rPr>
          <w:rFonts w:ascii="宋体" w:hAnsi="宋体" w:cs="宋体"/>
          <w:szCs w:val="21"/>
        </w:rPr>
      </w:pPr>
      <w:r>
        <w:rPr>
          <w:rFonts w:hint="eastAsia" w:ascii="宋体" w:hAnsi="宋体" w:cs="宋体"/>
          <w:szCs w:val="21"/>
        </w:rPr>
        <w:t xml:space="preserve">5.3记录和保存：每次留样都必须详细记录，包括食材样源、食材名称、留样时间、留样人的信息等，以备检查。留样记录本的保存期限不少于十二个月。</w:t>
      </w:r>
      <w:r/>
    </w:p>
    <w:p>
      <w:pPr>
        <w:jc w:val="left"/>
        <w:spacing w:line="360" w:lineRule="auto"/>
        <w:rPr>
          <w:rFonts w:ascii="宋体" w:hAnsi="宋体" w:cs="宋体"/>
          <w:szCs w:val="21"/>
        </w:rPr>
      </w:pPr>
      <w:r>
        <w:rPr>
          <w:rFonts w:hint="eastAsia" w:ascii="宋体" w:hAnsi="宋体" w:cs="宋体"/>
          <w:szCs w:val="21"/>
        </w:rPr>
        <w:t xml:space="preserve">5.4设施要求：食材留样柜必须保持全天24小时正常启用，且柜内不得存放其他生、熟食品以防交叉污染。食材留样冰箱为专用设备，严禁存放与留样食材无关的物品。</w:t>
      </w:r>
      <w:r/>
    </w:p>
    <w:p>
      <w:pPr>
        <w:spacing w:line="360" w:lineRule="auto"/>
        <w:rPr>
          <w:rFonts w:ascii="宋体" w:hAnsi="宋体" w:cs="宋体"/>
          <w:b/>
          <w:bCs/>
          <w:szCs w:val="21"/>
        </w:rPr>
        <w:outlineLvl w:val="0"/>
      </w:pPr>
      <w:r>
        <w:rPr>
          <w:rFonts w:hint="eastAsia" w:ascii="宋体" w:hAnsi="宋体" w:cs="宋体"/>
          <w:b/>
          <w:szCs w:val="21"/>
        </w:rPr>
        <w:t xml:space="preserve">六、</w:t>
      </w:r>
      <w:r>
        <w:rPr>
          <w:rFonts w:hint="eastAsia" w:ascii="宋体" w:hAnsi="宋体" w:cs="宋体"/>
          <w:b/>
          <w:bCs/>
          <w:szCs w:val="21"/>
        </w:rPr>
        <w:t xml:space="preserve">分包与转包</w:t>
      </w:r>
      <w:r/>
    </w:p>
    <w:p>
      <w:pPr>
        <w:spacing w:line="360" w:lineRule="auto"/>
        <w:rPr>
          <w:rFonts w:ascii="宋体" w:hAnsi="宋体" w:cs="宋体"/>
          <w:szCs w:val="21"/>
        </w:rPr>
        <w:outlineLvl w:val="0"/>
      </w:pPr>
      <w:r>
        <w:rPr>
          <w:rFonts w:hint="eastAsia" w:ascii="宋体" w:hAnsi="宋体" w:cs="宋体"/>
          <w:szCs w:val="21"/>
        </w:rPr>
        <w:t xml:space="preserve">1、本合同项目不得转包与分包。</w:t>
      </w:r>
      <w:r/>
    </w:p>
    <w:p>
      <w:pPr>
        <w:spacing w:line="360" w:lineRule="auto"/>
        <w:rPr>
          <w:rFonts w:ascii="宋体" w:hAnsi="宋体" w:cs="宋体"/>
          <w:szCs w:val="21"/>
        </w:rPr>
        <w:outlineLvl w:val="0"/>
      </w:pPr>
      <w:r>
        <w:rPr>
          <w:rFonts w:hint="eastAsia" w:ascii="宋体" w:hAnsi="宋体" w:cs="宋体"/>
          <w:szCs w:val="21"/>
        </w:rPr>
        <w:t xml:space="preserve">2、如乙方存在分包或转包行为，甲方有权解除合同，乙方须返还全部已支付价款，并向甲方支付合同总金额20%的违约金。</w:t>
      </w:r>
      <w:r/>
    </w:p>
    <w:p>
      <w:pPr>
        <w:spacing w:line="360" w:lineRule="auto"/>
        <w:rPr>
          <w:rFonts w:ascii="宋体" w:hAnsi="宋体" w:cs="宋体"/>
          <w:b/>
          <w:szCs w:val="21"/>
        </w:rPr>
      </w:pPr>
      <w:r>
        <w:rPr>
          <w:rFonts w:hint="eastAsia" w:ascii="宋体" w:hAnsi="宋体" w:cs="宋体"/>
          <w:szCs w:val="21"/>
        </w:rPr>
        <w:t xml:space="preserve">3、因分包或转包导致甲方遭受损失的，乙方应赔偿甲方一切直接和间接损失。</w:t>
      </w:r>
      <w:r/>
    </w:p>
    <w:p>
      <w:pPr>
        <w:spacing w:line="360" w:lineRule="auto"/>
        <w:rPr>
          <w:rFonts w:ascii="宋体" w:hAnsi="宋体" w:cs="宋体"/>
          <w:b/>
          <w:szCs w:val="21"/>
        </w:rPr>
      </w:pPr>
      <w:r>
        <w:rPr>
          <w:rFonts w:hint="eastAsia" w:ascii="宋体" w:hAnsi="宋体" w:cs="宋体"/>
          <w:b/>
          <w:szCs w:val="21"/>
        </w:rPr>
        <w:t xml:space="preserve">七、违约责任</w:t>
      </w:r>
      <w:r/>
    </w:p>
    <w:p>
      <w:pPr>
        <w:ind w:firstLine="480"/>
        <w:spacing w:line="360" w:lineRule="auto"/>
        <w:rPr>
          <w:rFonts w:ascii="宋体" w:hAnsi="宋体" w:cs="宋体"/>
          <w:szCs w:val="21"/>
        </w:rPr>
      </w:pPr>
      <w:r>
        <w:rPr>
          <w:rFonts w:hint="eastAsia" w:ascii="宋体" w:hAnsi="宋体" w:cs="宋体"/>
          <w:szCs w:val="21"/>
        </w:rPr>
        <w:t xml:space="preserve">合同乙方不履行合同义务或者履行合同义务不符合约定的，应当承担继续履行、采取补救措施或赔偿损失等违约责任。</w:t>
      </w:r>
      <w:r/>
    </w:p>
    <w:p>
      <w:pPr>
        <w:spacing w:line="360" w:lineRule="auto"/>
        <w:rPr>
          <w:rFonts w:ascii="宋体" w:hAnsi="宋体" w:cs="宋体"/>
          <w:szCs w:val="21"/>
        </w:rPr>
        <w:outlineLvl w:val="0"/>
      </w:pPr>
      <w:r>
        <w:rPr>
          <w:rFonts w:hint="eastAsia" w:ascii="宋体" w:hAnsi="宋体" w:cs="宋体"/>
          <w:szCs w:val="21"/>
        </w:rPr>
        <w:t xml:space="preserve">1、乙方未能按本合同约定的按时提供配送服务，或配送食材不符合质量、数量等要求，或未经甲方书面同意擅自更换采购清单中品牌或规格的食材的，甲方有权选择采取以下一种或多种措施：</w:t>
      </w:r>
      <w:r/>
    </w:p>
    <w:p>
      <w:pPr>
        <w:spacing w:line="360" w:lineRule="auto"/>
        <w:rPr>
          <w:rFonts w:ascii="宋体" w:hAnsi="宋体" w:cs="宋体"/>
          <w:szCs w:val="21"/>
        </w:rPr>
        <w:outlineLvl w:val="0"/>
      </w:pPr>
      <w:r>
        <w:rPr>
          <w:rFonts w:hint="eastAsia" w:ascii="宋体" w:hAnsi="宋体" w:cs="宋体"/>
          <w:szCs w:val="21"/>
        </w:rPr>
        <w:t xml:space="preserve">1.1每发生一次，甲方有权扣减该批次货款的【10%】，并要求乙方承担因此造成的全部损失；</w:t>
      </w:r>
      <w:r/>
    </w:p>
    <w:p>
      <w:pPr>
        <w:spacing w:line="360" w:lineRule="auto"/>
        <w:rPr>
          <w:rFonts w:ascii="宋体" w:hAnsi="宋体" w:cs="宋体"/>
          <w:szCs w:val="21"/>
        </w:rPr>
        <w:outlineLvl w:val="0"/>
      </w:pPr>
      <w:r>
        <w:rPr>
          <w:rFonts w:hint="eastAsia" w:ascii="宋体" w:hAnsi="宋体" w:cs="宋体"/>
          <w:szCs w:val="21"/>
        </w:rPr>
        <w:t xml:space="preserve">1.2逾期超过30日，仍不能按质按量交付的，甲方有权直接解除本合同，同时乙方应立即退回已收取的全部款项并向甲方支付本合同总金额【20】%违约金。</w:t>
      </w:r>
      <w:r/>
    </w:p>
    <w:p>
      <w:pPr>
        <w:spacing w:line="360" w:lineRule="auto"/>
        <w:rPr>
          <w:rFonts w:ascii="宋体" w:hAnsi="宋体" w:cs="宋体"/>
          <w:szCs w:val="21"/>
        </w:rPr>
        <w:outlineLvl w:val="0"/>
      </w:pPr>
      <w:r>
        <w:rPr>
          <w:rFonts w:hint="eastAsia" w:ascii="宋体" w:hAnsi="宋体" w:cs="宋体"/>
          <w:szCs w:val="21"/>
        </w:rPr>
        <w:t xml:space="preserve">2、因乙方违约导致甲方解除合同的，甲方有权另行采购本合同约定的服务，乙方应当支付甲方因此额外支付的费用和受到的损失。</w:t>
      </w:r>
      <w:r/>
    </w:p>
    <w:p>
      <w:pPr>
        <w:spacing w:line="360" w:lineRule="auto"/>
        <w:rPr>
          <w:rFonts w:ascii="宋体" w:hAnsi="宋体" w:cs="宋体"/>
          <w:szCs w:val="21"/>
        </w:rPr>
        <w:outlineLvl w:val="0"/>
      </w:pPr>
      <w:r>
        <w:rPr>
          <w:rFonts w:hint="eastAsia" w:ascii="宋体" w:hAnsi="宋体" w:cs="宋体"/>
          <w:szCs w:val="21"/>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同时，甲方有权另行委托第三方完成合同义务，相关费用由乙方承担。</w:t>
      </w:r>
      <w:r/>
    </w:p>
    <w:p>
      <w:pPr>
        <w:spacing w:line="360" w:lineRule="auto"/>
        <w:rPr>
          <w:rFonts w:ascii="宋体" w:hAnsi="宋体" w:cs="宋体"/>
          <w:szCs w:val="21"/>
        </w:rPr>
        <w:outlineLvl w:val="0"/>
      </w:pPr>
      <w:r>
        <w:rPr>
          <w:rFonts w:hint="eastAsia" w:ascii="宋体" w:hAnsi="宋体" w:cs="宋体"/>
          <w:szCs w:val="21"/>
        </w:rPr>
        <w:t xml:space="preserve">4、乙方因履行本合同而需向甲方支付款项的（包括但不限于违约赔偿、退款等），甲方有权直接自未付款项中予以抵扣，不足部分甲方有权要求乙方补足。</w:t>
      </w:r>
      <w:r/>
    </w:p>
    <w:p>
      <w:pPr>
        <w:spacing w:line="360" w:lineRule="auto"/>
        <w:rPr>
          <w:rFonts w:ascii="宋体" w:hAnsi="宋体" w:cs="宋体"/>
          <w:szCs w:val="21"/>
        </w:rPr>
        <w:outlineLvl w:val="0"/>
      </w:pPr>
      <w:r>
        <w:rPr>
          <w:rFonts w:hint="eastAsia" w:ascii="宋体" w:hAnsi="宋体" w:cs="宋体"/>
          <w:szCs w:val="21"/>
        </w:rPr>
        <w:t xml:space="preserve">5、乙方逾期支付本合同约定的任何款项（包括但不限于违约赔偿、退款等）的，每逾期一日，乙方应当向甲方支付逾期金额万分之四的违约金。</w:t>
      </w:r>
      <w:r/>
    </w:p>
    <w:p>
      <w:pPr>
        <w:spacing w:line="360" w:lineRule="auto"/>
        <w:rPr>
          <w:rFonts w:ascii="宋体" w:hAnsi="宋体" w:cs="宋体"/>
          <w:szCs w:val="21"/>
        </w:rPr>
        <w:outlineLvl w:val="0"/>
      </w:pPr>
      <w:r>
        <w:rPr>
          <w:rFonts w:hint="eastAsia" w:ascii="宋体" w:hAnsi="宋体" w:cs="宋体"/>
          <w:szCs w:val="21"/>
        </w:rPr>
        <w:t xml:space="preserve">6、本合同约定的乙方应付违约金不足以弥补甲方一切直接或间接损失的，乙方应当足额赔偿。</w:t>
      </w:r>
      <w:r/>
    </w:p>
    <w:p>
      <w:pPr>
        <w:spacing w:line="360" w:lineRule="auto"/>
        <w:rPr>
          <w:rFonts w:ascii="宋体" w:hAnsi="宋体" w:cs="宋体"/>
          <w:szCs w:val="21"/>
        </w:rPr>
      </w:pPr>
      <w:r>
        <w:rPr>
          <w:rFonts w:hint="eastAsia" w:ascii="宋体" w:hAnsi="宋体" w:cs="宋体"/>
          <w:szCs w:val="21"/>
        </w:rPr>
        <w:t xml:space="preserve">7、乙方对响应文件中承诺函所承诺的内容未按约定提供，甲方有权终止合同，并支付本合同总金额【20】%的违约金。</w:t>
      </w:r>
      <w:r/>
    </w:p>
    <w:p>
      <w:pPr>
        <w:spacing w:line="360" w:lineRule="auto"/>
        <w:rPr>
          <w:rFonts w:ascii="宋体" w:hAnsi="宋体" w:cs="宋体"/>
          <w:szCs w:val="21"/>
        </w:rPr>
      </w:pPr>
      <w:r>
        <w:rPr>
          <w:rFonts w:hint="eastAsia" w:ascii="宋体" w:hAnsi="宋体" w:cs="宋体"/>
          <w:szCs w:val="21"/>
        </w:rPr>
        <w:t xml:space="preserve">8、若乙方连续两个月考核评分低于85分，甲方有权单方面解除合同，并要求乙方支付本合同总金额【20%】的违约金。乙方应赔偿甲方因此产生的一切经济损失，包括但不限于额外采购费用等。</w:t>
      </w:r>
      <w:r/>
    </w:p>
    <w:p>
      <w:pPr>
        <w:spacing w:line="360" w:lineRule="auto"/>
        <w:rPr>
          <w:rFonts w:ascii="宋体" w:hAnsi="宋体" w:cs="宋体"/>
          <w:szCs w:val="21"/>
        </w:rPr>
      </w:pPr>
      <w:r>
        <w:rPr>
          <w:rFonts w:hint="eastAsia" w:ascii="宋体" w:hAnsi="宋体" w:cs="宋体"/>
          <w:szCs w:val="21"/>
        </w:rPr>
        <w:t xml:space="preserve">9、乙方违反本合同第六条约定之情形的，除按相应条款承担违约责任外，甲方还有权依据本合同第七条追究其违约责任。</w:t>
      </w:r>
      <w:r/>
    </w:p>
    <w:p>
      <w:pPr>
        <w:spacing w:line="360" w:lineRule="auto"/>
        <w:rPr>
          <w:rFonts w:ascii="宋体" w:hAnsi="宋体" w:cs="宋体"/>
          <w:szCs w:val="21"/>
        </w:rPr>
      </w:pPr>
      <w:r>
        <w:rPr>
          <w:rFonts w:hint="eastAsia" w:ascii="宋体" w:hAnsi="宋体" w:cs="宋体"/>
          <w:szCs w:val="21"/>
        </w:rPr>
        <w:t xml:space="preserve">10、乙方承诺其提供的产品均为合格产品，并符合国家或企业质量标准，不存在以次充好、以假充真等情形，如因此给第三人造成财产、人身损害的，乙方应承担全部赔偿责任。同时，乙方应向甲方支付本合同总价款20%的违约金，并赔偿因此给甲方造成的损失。</w:t>
      </w:r>
      <w:r/>
    </w:p>
    <w:p>
      <w:pPr>
        <w:spacing w:line="360" w:lineRule="auto"/>
        <w:rPr>
          <w:rFonts w:ascii="宋体" w:hAnsi="宋体" w:cs="宋体"/>
          <w:szCs w:val="21"/>
        </w:rPr>
      </w:pPr>
      <w:r>
        <w:rPr>
          <w:rFonts w:hint="eastAsia" w:ascii="宋体" w:hAnsi="宋体" w:cs="宋体"/>
          <w:szCs w:val="21"/>
        </w:rPr>
        <w:t xml:space="preserve">11、乙方应执行国家有关规定（如苏州最低工资标准和其他规定），负责乙方员工的生病、事故、伤残、死亡和劳务纠纷，甲方不承担任何相关责任。</w:t>
      </w:r>
      <w:r/>
    </w:p>
    <w:p>
      <w:pPr>
        <w:spacing w:line="360" w:lineRule="auto"/>
        <w:rPr>
          <w:rFonts w:ascii="宋体" w:hAnsi="宋体" w:cs="宋体"/>
          <w:szCs w:val="21"/>
        </w:rPr>
      </w:pPr>
      <w:r>
        <w:rPr>
          <w:rFonts w:hint="eastAsia" w:ascii="宋体" w:hAnsi="宋体" w:cs="宋体"/>
          <w:szCs w:val="21"/>
        </w:rPr>
        <w:t xml:space="preserve">12、乙方负有对自己员工的安全责任，甲方不承担任何相关责任。</w:t>
      </w:r>
      <w:r/>
    </w:p>
    <w:p>
      <w:pPr>
        <w:spacing w:line="360" w:lineRule="auto"/>
        <w:rPr>
          <w:rFonts w:ascii="宋体" w:hAnsi="宋体" w:cs="宋体"/>
          <w:b/>
          <w:szCs w:val="21"/>
        </w:rPr>
      </w:pPr>
      <w:r>
        <w:rPr>
          <w:rFonts w:hint="eastAsia" w:ascii="宋体" w:hAnsi="宋体" w:cs="宋体"/>
          <w:b/>
          <w:szCs w:val="21"/>
        </w:rPr>
        <w:t xml:space="preserve">八、不可抗力</w:t>
      </w:r>
      <w:r/>
    </w:p>
    <w:p>
      <w:pPr>
        <w:spacing w:line="360" w:lineRule="auto"/>
        <w:rPr>
          <w:rFonts w:ascii="宋体" w:hAnsi="宋体" w:cs="宋体"/>
          <w:szCs w:val="21"/>
        </w:rPr>
      </w:pPr>
      <w:r>
        <w:rPr>
          <w:rFonts w:hint="eastAsia" w:ascii="宋体" w:hAnsi="宋体" w:cs="宋体"/>
          <w:szCs w:val="21"/>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p>
    <w:p>
      <w:pPr>
        <w:spacing w:line="360" w:lineRule="auto"/>
        <w:rPr>
          <w:rFonts w:ascii="宋体" w:hAnsi="宋体" w:cs="宋体"/>
          <w:szCs w:val="21"/>
        </w:rPr>
      </w:pPr>
      <w:r>
        <w:rPr>
          <w:rFonts w:hint="eastAsia" w:ascii="宋体" w:hAnsi="宋体" w:cs="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spacing w:line="360" w:lineRule="auto"/>
        <w:rPr>
          <w:rFonts w:ascii="宋体" w:hAnsi="宋体" w:cs="宋体"/>
          <w:szCs w:val="21"/>
        </w:rPr>
      </w:pPr>
      <w:r>
        <w:rPr>
          <w:rFonts w:hint="eastAsia" w:ascii="宋体" w:hAnsi="宋体" w:cs="宋体"/>
          <w:szCs w:val="21"/>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p>
    <w:p>
      <w:pPr>
        <w:spacing w:line="360" w:lineRule="auto"/>
        <w:rPr>
          <w:rFonts w:ascii="宋体" w:hAnsi="宋体" w:cs="宋体"/>
          <w:b/>
          <w:szCs w:val="21"/>
        </w:rPr>
      </w:pPr>
      <w:r>
        <w:rPr>
          <w:rFonts w:hint="eastAsia" w:ascii="宋体" w:hAnsi="宋体" w:cs="宋体"/>
          <w:b/>
          <w:szCs w:val="21"/>
        </w:rPr>
        <w:t xml:space="preserve">九、争议解决 </w:t>
      </w:r>
      <w:r/>
    </w:p>
    <w:p>
      <w:pPr>
        <w:spacing w:line="360" w:lineRule="auto"/>
        <w:rPr>
          <w:rFonts w:ascii="宋体" w:hAnsi="宋体" w:cs="宋体"/>
          <w:szCs w:val="21"/>
        </w:rPr>
      </w:pPr>
      <w:r>
        <w:rPr>
          <w:rFonts w:hint="eastAsia" w:ascii="宋体" w:hAnsi="宋体" w:cs="宋体"/>
          <w:szCs w:val="21"/>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p>
    <w:p>
      <w:pPr>
        <w:spacing w:line="360" w:lineRule="auto"/>
        <w:rPr>
          <w:rFonts w:ascii="宋体" w:hAnsi="宋体" w:cs="宋体"/>
          <w:szCs w:val="21"/>
        </w:rPr>
      </w:pPr>
      <w:r>
        <w:rPr>
          <w:rFonts w:hint="eastAsia" w:ascii="宋体" w:hAnsi="宋体" w:cs="宋体"/>
          <w:szCs w:val="21"/>
        </w:rPr>
        <w:t xml:space="preserve">2、乙方违反本合同规定或乙方追究甲方违约但不成立而产生纠纷的，甲方为处理此纠纷产生的费用由乙方承担，该费用包括但不限于保全费、诉讼费、执行费、鉴定费、律师费、差旅费等。</w:t>
      </w:r>
      <w:r/>
    </w:p>
    <w:p>
      <w:pPr>
        <w:spacing w:line="360" w:lineRule="auto"/>
        <w:rPr>
          <w:rFonts w:ascii="宋体" w:hAnsi="宋体" w:cs="宋体"/>
          <w:szCs w:val="21"/>
        </w:rPr>
      </w:pPr>
      <w:r>
        <w:rPr>
          <w:rFonts w:hint="eastAsia" w:ascii="宋体" w:hAnsi="宋体" w:cs="宋体"/>
          <w:szCs w:val="21"/>
        </w:rPr>
        <w:t xml:space="preserve">3、因合同部分履行引发诉讼的，在诉讼期间，除正在进行诉讼的部分外，本合同的其它部分应继续执行。</w:t>
      </w:r>
      <w:r/>
    </w:p>
    <w:p>
      <w:pPr>
        <w:spacing w:line="360" w:lineRule="auto"/>
        <w:rPr>
          <w:rFonts w:ascii="宋体" w:hAnsi="宋体" w:cs="宋体"/>
          <w:b/>
          <w:szCs w:val="21"/>
        </w:rPr>
      </w:pPr>
      <w:r>
        <w:rPr>
          <w:rFonts w:hint="eastAsia" w:ascii="宋体" w:hAnsi="宋体" w:cs="宋体"/>
          <w:b/>
          <w:szCs w:val="21"/>
        </w:rPr>
        <w:t xml:space="preserve">十、</w:t>
      </w:r>
      <w:r>
        <w:rPr>
          <w:rFonts w:hint="eastAsia" w:ascii="宋体" w:hAnsi="宋体" w:cs="宋体"/>
          <w:b/>
          <w:bCs/>
          <w:szCs w:val="21"/>
        </w:rPr>
        <w:t xml:space="preserve">合同的解除和转让</w:t>
      </w:r>
      <w:r/>
    </w:p>
    <w:p>
      <w:pPr>
        <w:spacing w:line="360" w:lineRule="auto"/>
        <w:rPr>
          <w:rFonts w:ascii="宋体" w:hAnsi="宋体" w:cs="宋体"/>
          <w:bCs/>
          <w:szCs w:val="21"/>
        </w:rPr>
      </w:pPr>
      <w:r>
        <w:rPr>
          <w:rFonts w:hint="eastAsia" w:ascii="宋体" w:hAnsi="宋体" w:cs="宋体"/>
          <w:bCs/>
          <w:szCs w:val="21"/>
        </w:rPr>
        <w:t xml:space="preserve">1、除《政府采购法》第49条、第50条第二款规定的情形及本合同约定的情形外，本合同签订后，甲乙双方不得擅自变更、解除或终止本合同。</w:t>
      </w:r>
      <w:r/>
    </w:p>
    <w:p>
      <w:pPr>
        <w:spacing w:line="360" w:lineRule="auto"/>
        <w:rPr>
          <w:rFonts w:ascii="宋体" w:hAnsi="宋体" w:cs="宋体"/>
          <w:bCs/>
          <w:szCs w:val="21"/>
        </w:rPr>
      </w:pPr>
      <w:r>
        <w:rPr>
          <w:rFonts w:hint="eastAsia" w:ascii="宋体" w:hAnsi="宋体" w:cs="宋体"/>
          <w:bCs/>
          <w:szCs w:val="21"/>
        </w:rPr>
        <w:t xml:space="preserve">2、有下列情形之一，合同一方可以解除合同：</w:t>
      </w:r>
      <w:r/>
    </w:p>
    <w:p>
      <w:pPr>
        <w:spacing w:line="360" w:lineRule="auto"/>
        <w:rPr>
          <w:rFonts w:ascii="宋体" w:hAnsi="宋体" w:cs="宋体"/>
          <w:bCs/>
          <w:szCs w:val="21"/>
        </w:rPr>
      </w:pPr>
      <w:r>
        <w:rPr>
          <w:rFonts w:hint="eastAsia" w:ascii="宋体" w:hAnsi="宋体" w:cs="宋体"/>
          <w:bCs/>
          <w:szCs w:val="21"/>
        </w:rPr>
        <w:t xml:space="preserve">2.1因不可抗力致使不能实现合同目的，未受不可抗力影响的一方有权解除合同；</w:t>
      </w:r>
      <w:r/>
    </w:p>
    <w:p>
      <w:pPr>
        <w:spacing w:line="360" w:lineRule="auto"/>
        <w:rPr>
          <w:rFonts w:ascii="宋体" w:hAnsi="宋体" w:cs="宋体"/>
          <w:bCs/>
          <w:szCs w:val="21"/>
        </w:rPr>
      </w:pPr>
      <w:r>
        <w:rPr>
          <w:rFonts w:hint="eastAsia" w:ascii="宋体" w:hAnsi="宋体" w:cs="宋体"/>
          <w:bCs/>
          <w:szCs w:val="21"/>
        </w:rPr>
        <w:t xml:space="preserve">2.2因合同一方违约导致合同不能履行，另一方有权解除合同。</w:t>
      </w:r>
      <w:r/>
    </w:p>
    <w:p>
      <w:pPr>
        <w:spacing w:line="360" w:lineRule="auto"/>
        <w:rPr>
          <w:rFonts w:ascii="宋体" w:hAnsi="宋体" w:cs="宋体"/>
          <w:bCs/>
          <w:szCs w:val="21"/>
        </w:rPr>
      </w:pPr>
      <w:r>
        <w:rPr>
          <w:rFonts w:hint="eastAsia" w:ascii="宋体" w:hAnsi="宋体" w:cs="宋体"/>
          <w:bCs/>
          <w:szCs w:val="21"/>
        </w:rPr>
        <w:t xml:space="preserve">2.3</w:t>
      </w:r>
      <w:r>
        <w:rPr>
          <w:rFonts w:hint="eastAsia" w:ascii="宋体" w:hAnsi="宋体" w:cs="宋体"/>
          <w:szCs w:val="21"/>
        </w:rPr>
        <w:t xml:space="preserve">乙方存在违反本合同第六条之情形的，甲方有权解除合同。</w:t>
      </w:r>
      <w:r/>
    </w:p>
    <w:p>
      <w:pPr>
        <w:spacing w:line="360" w:lineRule="auto"/>
        <w:rPr>
          <w:rFonts w:ascii="宋体" w:hAnsi="宋体" w:cs="宋体"/>
          <w:bCs/>
          <w:szCs w:val="21"/>
        </w:rPr>
      </w:pPr>
      <w:r>
        <w:rPr>
          <w:rFonts w:hint="eastAsia" w:ascii="宋体" w:hAnsi="宋体" w:cs="宋体"/>
          <w:bCs/>
          <w:szCs w:val="21"/>
        </w:rPr>
        <w:t xml:space="preserve">3、有权解除合同的一方，应当在违约事实或不可抗力发生之后三十天内书面通知对方，合同在书面通知到达对方时解除。</w:t>
      </w:r>
      <w:r/>
    </w:p>
    <w:p>
      <w:pPr>
        <w:spacing w:line="360" w:lineRule="auto"/>
        <w:rPr>
          <w:rFonts w:ascii="宋体" w:hAnsi="宋体" w:cs="宋体"/>
          <w:szCs w:val="21"/>
        </w:rPr>
      </w:pPr>
      <w:r>
        <w:rPr>
          <w:rFonts w:hint="eastAsia" w:ascii="宋体" w:hAnsi="宋体" w:cs="宋体"/>
          <w:szCs w:val="21"/>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p>
    <w:p>
      <w:pPr>
        <w:spacing w:line="360" w:lineRule="auto"/>
        <w:rPr>
          <w:rFonts w:ascii="宋体" w:hAnsi="宋体" w:cs="宋体"/>
          <w:szCs w:val="21"/>
        </w:rPr>
      </w:pPr>
      <w:r>
        <w:rPr>
          <w:rFonts w:hint="eastAsia" w:ascii="宋体" w:hAnsi="宋体" w:cs="宋体"/>
          <w:szCs w:val="21"/>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p>
    <w:p>
      <w:pPr>
        <w:spacing w:line="360" w:lineRule="auto"/>
        <w:rPr>
          <w:rFonts w:ascii="宋体" w:hAnsi="宋体" w:cs="宋体"/>
          <w:szCs w:val="21"/>
        </w:rPr>
      </w:pPr>
      <w:r>
        <w:rPr>
          <w:rFonts w:hint="eastAsia" w:ascii="宋体" w:hAnsi="宋体" w:cs="宋体"/>
          <w:szCs w:val="21"/>
        </w:rPr>
        <w:t xml:space="preserve">6、发生以下情形之一的，甲方可立即终止乙方的配送工作，并有权终止合同或取消其供应资格，由此造成的全部经济损失和法律责任均由乙方承担：</w:t>
      </w:r>
      <w:r/>
    </w:p>
    <w:p>
      <w:pPr>
        <w:spacing w:line="360" w:lineRule="auto"/>
        <w:rPr>
          <w:rFonts w:ascii="宋体" w:hAnsi="宋体" w:cs="宋体"/>
          <w:szCs w:val="21"/>
        </w:rPr>
      </w:pPr>
      <w:r>
        <w:rPr>
          <w:rFonts w:hint="eastAsia" w:ascii="宋体" w:hAnsi="宋体" w:cs="宋体"/>
          <w:szCs w:val="21"/>
        </w:rPr>
        <w:t xml:space="preserve">6.1原材料问题引起的就餐人员食物中毒等食源性疾病的发生，</w:t>
      </w:r>
      <w:r/>
    </w:p>
    <w:p>
      <w:pPr>
        <w:spacing w:line="360" w:lineRule="auto"/>
        <w:rPr>
          <w:rFonts w:ascii="宋体" w:hAnsi="宋体" w:cs="宋体"/>
          <w:szCs w:val="21"/>
        </w:rPr>
      </w:pPr>
      <w:r>
        <w:rPr>
          <w:rFonts w:hint="eastAsia" w:ascii="宋体" w:hAnsi="宋体" w:cs="宋体"/>
          <w:szCs w:val="21"/>
        </w:rPr>
        <w:t xml:space="preserve">6.2被政府监管部门查到故意向食堂销售假冒伪劣商品；</w:t>
      </w:r>
      <w:r/>
    </w:p>
    <w:p>
      <w:pPr>
        <w:spacing w:line="360" w:lineRule="auto"/>
        <w:rPr>
          <w:rFonts w:ascii="宋体" w:hAnsi="宋体" w:cs="宋体"/>
          <w:szCs w:val="21"/>
        </w:rPr>
      </w:pPr>
      <w:r>
        <w:rPr>
          <w:rFonts w:hint="eastAsia" w:ascii="宋体" w:hAnsi="宋体" w:cs="宋体"/>
          <w:szCs w:val="21"/>
        </w:rPr>
        <w:t xml:space="preserve">6.3连续2个月考核在85分（含）以下的。</w:t>
      </w:r>
      <w:r/>
    </w:p>
    <w:p>
      <w:pPr>
        <w:spacing w:line="360" w:lineRule="auto"/>
        <w:rPr>
          <w:rFonts w:ascii="宋体" w:hAnsi="宋体" w:cs="宋体"/>
          <w:szCs w:val="21"/>
        </w:rPr>
      </w:pPr>
      <w:r>
        <w:rPr>
          <w:rFonts w:hint="eastAsia" w:ascii="宋体" w:hAnsi="宋体" w:cs="宋体"/>
          <w:szCs w:val="21"/>
        </w:rPr>
        <w:t xml:space="preserve">6.4乙方在项目实施过程中存在串通投标、提供虚假资质、利益输送、商业贿赂等违法行为被查实的。</w:t>
      </w:r>
      <w:r/>
    </w:p>
    <w:p>
      <w:pPr>
        <w:spacing w:line="360" w:lineRule="auto"/>
        <w:rPr>
          <w:rFonts w:ascii="宋体" w:hAnsi="宋体" w:cs="宋体"/>
          <w:szCs w:val="21"/>
        </w:rPr>
      </w:pPr>
      <w:r>
        <w:rPr>
          <w:rFonts w:hint="eastAsia" w:ascii="宋体" w:hAnsi="宋体" w:cs="宋体"/>
          <w:szCs w:val="21"/>
        </w:rPr>
        <w:t xml:space="preserve">6.5项目实施过程中，乙方的食品经营许可证、营业执照被吊销的。</w:t>
      </w:r>
      <w:r/>
    </w:p>
    <w:p>
      <w:pPr>
        <w:spacing w:line="360" w:lineRule="auto"/>
        <w:rPr>
          <w:rFonts w:ascii="宋体" w:hAnsi="宋体" w:cs="宋体"/>
          <w:szCs w:val="21"/>
        </w:rPr>
      </w:pPr>
      <w:r>
        <w:rPr>
          <w:rFonts w:hint="eastAsia" w:ascii="宋体" w:hAnsi="宋体" w:cs="宋体"/>
          <w:szCs w:val="21"/>
        </w:rPr>
        <w:t xml:space="preserve">6.6因乙方的食材配送服务质量问题引发重大后果，造成恶劣社会影响的。</w:t>
      </w:r>
      <w:r/>
    </w:p>
    <w:p>
      <w:pPr>
        <w:spacing w:line="360" w:lineRule="auto"/>
        <w:rPr>
          <w:rFonts w:ascii="宋体" w:hAnsi="宋体" w:cs="宋体"/>
          <w:szCs w:val="21"/>
        </w:rPr>
      </w:pPr>
      <w:r>
        <w:rPr>
          <w:rFonts w:hint="eastAsia" w:ascii="宋体" w:hAnsi="宋体" w:cs="宋体"/>
          <w:szCs w:val="21"/>
        </w:rPr>
        <w:t xml:space="preserve">7、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spacing w:line="360" w:lineRule="auto"/>
        <w:rPr>
          <w:rFonts w:ascii="宋体" w:hAnsi="宋体" w:cs="宋体"/>
          <w:b/>
          <w:szCs w:val="21"/>
        </w:rPr>
      </w:pPr>
      <w:r>
        <w:rPr>
          <w:rFonts w:hint="eastAsia" w:ascii="宋体" w:hAnsi="宋体" w:cs="宋体"/>
          <w:b/>
          <w:szCs w:val="21"/>
        </w:rPr>
        <w:t xml:space="preserve">十一、合同生效</w:t>
      </w:r>
      <w:r/>
    </w:p>
    <w:p>
      <w:pPr>
        <w:spacing w:line="360" w:lineRule="auto"/>
        <w:rPr>
          <w:rFonts w:ascii="宋体" w:hAnsi="宋体" w:cs="宋体"/>
          <w:szCs w:val="21"/>
        </w:rPr>
      </w:pPr>
      <w:r>
        <w:rPr>
          <w:rFonts w:hint="eastAsia" w:ascii="宋体" w:hAnsi="宋体" w:cs="宋体"/>
          <w:szCs w:val="21"/>
        </w:rPr>
        <w:t xml:space="preserve">1、双方签约人为各自法定代表人或被授权代表。</w:t>
      </w:r>
      <w:r/>
    </w:p>
    <w:p>
      <w:pPr>
        <w:spacing w:line="360" w:lineRule="auto"/>
        <w:rPr>
          <w:rFonts w:ascii="宋体" w:hAnsi="宋体" w:cs="宋体"/>
          <w:szCs w:val="21"/>
        </w:rPr>
      </w:pPr>
      <w:r>
        <w:rPr>
          <w:rFonts w:hint="eastAsia" w:ascii="宋体" w:hAnsi="宋体" w:cs="宋体"/>
          <w:szCs w:val="21"/>
        </w:rPr>
        <w:t xml:space="preserve">2、本合同系指本文件及其附件中的所有部分，采购文件、乙方的响应文件、成交通知书、乙方在采购过程中的澄清和承诺等为本合同不可缺少的组成部分。</w:t>
      </w:r>
      <w:r/>
    </w:p>
    <w:p>
      <w:pPr>
        <w:spacing w:line="360" w:lineRule="auto"/>
        <w:rPr>
          <w:rFonts w:ascii="宋体" w:hAnsi="宋体" w:cs="宋体"/>
          <w:szCs w:val="21"/>
        </w:rPr>
      </w:pPr>
      <w:r>
        <w:rPr>
          <w:rFonts w:hint="eastAsia" w:ascii="宋体" w:hAnsi="宋体" w:cs="宋体"/>
          <w:szCs w:val="21"/>
        </w:rPr>
        <w:t xml:space="preserve">3、本合同经甲乙双方法定代表人或授权代表人签字或盖章后即生效，生效后须进行网上备案。</w:t>
      </w:r>
      <w:r/>
    </w:p>
    <w:p>
      <w:pPr>
        <w:spacing w:line="360" w:lineRule="auto"/>
        <w:rPr>
          <w:rFonts w:ascii="宋体" w:hAnsi="宋体" w:cs="宋体"/>
          <w:szCs w:val="21"/>
        </w:rPr>
      </w:pPr>
      <w:r>
        <w:rPr>
          <w:rFonts w:hint="eastAsia" w:ascii="宋体" w:hAnsi="宋体" w:cs="宋体"/>
          <w:szCs w:val="21"/>
        </w:rPr>
        <w:t xml:space="preserve">4、本合同一式【陆】份，甲方执【叁】份，乙方执【贰】份，代理公司执【壹】份，各份具有同等法律效力。</w:t>
      </w:r>
      <w:r/>
    </w:p>
    <w:p>
      <w:pPr>
        <w:spacing w:line="360" w:lineRule="auto"/>
        <w:rPr>
          <w:rFonts w:ascii="宋体" w:hAnsi="宋体" w:cs="宋体"/>
          <w:szCs w:val="21"/>
        </w:rPr>
      </w:pPr>
      <w:r>
        <w:rPr>
          <w:rFonts w:hint="eastAsia" w:ascii="宋体" w:hAnsi="宋体" w:cs="宋体"/>
          <w:szCs w:val="21"/>
        </w:rPr>
        <w:t xml:space="preserve">5、本合同应按照中华人民共和国的现行法律进行解释。</w:t>
      </w:r>
      <w:r/>
    </w:p>
    <w:p>
      <w:pPr>
        <w:spacing w:line="360" w:lineRule="auto"/>
        <w:rPr>
          <w:rFonts w:ascii="宋体" w:hAnsi="宋体" w:cs="宋体"/>
          <w:szCs w:val="21"/>
        </w:rPr>
      </w:pPr>
      <w:r>
        <w:rPr>
          <w:rFonts w:hint="eastAsia" w:ascii="宋体" w:hAnsi="宋体" w:cs="宋体"/>
          <w:szCs w:val="21"/>
        </w:rPr>
        <w:t xml:space="preserve">6、合同修改：除甲乙双方签署书面修改、补充协议，并成为本合同不可分割的一部分之外，本合同条件不得有任何变化或修改。</w:t>
      </w:r>
      <w:r/>
    </w:p>
    <w:p>
      <w:pPr>
        <w:spacing w:line="360" w:lineRule="auto"/>
        <w:rPr>
          <w:rFonts w:ascii="宋体" w:hAnsi="宋体" w:cs="宋体"/>
          <w:szCs w:val="21"/>
        </w:rPr>
      </w:pPr>
      <w:r>
        <w:rPr>
          <w:rFonts w:hint="eastAsia" w:ascii="宋体" w:hAnsi="宋体" w:cs="宋体"/>
          <w:szCs w:val="21"/>
        </w:rPr>
        <w:t xml:space="preserve">7、本合同首部载明的地址为甲乙双方认可的相关文件、法律文书送达地址，任何一方如更换地址的，应于更换后3日内书面通知另一方，未通知的一方自行承担法院送达不能等不利后果。</w:t>
      </w:r>
      <w:r/>
    </w:p>
    <w:p>
      <w:pPr>
        <w:spacing w:line="360" w:lineRule="auto"/>
        <w:rPr>
          <w:rFonts w:ascii="宋体" w:hAnsi="宋体" w:cs="宋体"/>
          <w:szCs w:val="21"/>
        </w:rPr>
      </w:pPr>
      <w:r>
        <w:rPr>
          <w:rFonts w:hint="eastAsia" w:ascii="宋体" w:hAnsi="宋体" w:cs="宋体"/>
          <w:szCs w:val="21"/>
        </w:rPr>
        <w:t xml:space="preserve">（以下无正文）</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甲方（公章）：                        乙方（公章）：</w:t>
      </w:r>
      <w:r/>
    </w:p>
    <w:p>
      <w:pPr>
        <w:spacing w:line="360" w:lineRule="auto"/>
        <w:rPr>
          <w:rFonts w:ascii="宋体" w:hAnsi="宋体" w:cs="宋体"/>
          <w:szCs w:val="21"/>
        </w:rPr>
      </w:pPr>
      <w:r>
        <w:rPr>
          <w:rFonts w:hint="eastAsia" w:ascii="宋体" w:hAnsi="宋体" w:cs="宋体"/>
          <w:szCs w:val="21"/>
        </w:rPr>
        <w:t xml:space="preserve">法定代表人或授权代表                 法定代表人或授权代表</w:t>
      </w:r>
      <w:r/>
    </w:p>
    <w:p>
      <w:pPr>
        <w:spacing w:line="360" w:lineRule="auto"/>
        <w:rPr>
          <w:rFonts w:ascii="宋体" w:hAnsi="宋体" w:cs="宋体"/>
          <w:szCs w:val="21"/>
        </w:rPr>
      </w:pPr>
      <w:r>
        <w:rPr>
          <w:rFonts w:hint="eastAsia" w:ascii="宋体" w:hAnsi="宋体" w:cs="宋体"/>
          <w:szCs w:val="21"/>
        </w:rPr>
        <w:t xml:space="preserve">（签字或盖章）：                    （签字或盖章）：</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签约日期：                           签约日期： </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spacing w:line="360" w:lineRule="auto"/>
        <w:rPr>
          <w:rFonts w:ascii="宋体" w:hAnsi="宋体" w:cs="宋体"/>
          <w:b/>
          <w:bCs/>
          <w:szCs w:val="21"/>
        </w:rPr>
      </w:pPr>
      <w:r>
        <w:rPr>
          <w:rFonts w:ascii="宋体" w:hAnsi="宋体" w:cs="宋体"/>
          <w:b/>
          <w:bCs/>
          <w:szCs w:val="21"/>
        </w:rPr>
      </w:r>
      <w:r/>
    </w:p>
    <w:p>
      <w:pPr>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b/>
          <w:bCs/>
          <w:szCs w:val="21"/>
        </w:rPr>
      </w:pPr>
      <w:r>
        <w:rPr>
          <w:rFonts w:hint="eastAsia" w:ascii="宋体" w:hAnsi="宋体" w:cs="宋体"/>
          <w:b/>
          <w:bCs/>
          <w:szCs w:val="21"/>
        </w:rPr>
        <w:t xml:space="preserve">附件1：</w:t>
      </w:r>
      <w:r/>
    </w:p>
    <w:p>
      <w:pPr>
        <w:spacing w:line="360" w:lineRule="auto"/>
        <w:tabs>
          <w:tab w:val="left" w:pos="420" w:leader="none"/>
        </w:tabs>
        <w:rPr>
          <w:rFonts w:ascii="宋体" w:hAnsi="宋体" w:cs="宋体"/>
          <w:szCs w:val="21"/>
        </w:rPr>
      </w:pPr>
      <w:r>
        <w:rPr>
          <w:rFonts w:hint="eastAsia" w:ascii="宋体" w:hAnsi="宋体"/>
          <w:szCs w:val="21"/>
        </w:rPr>
        <w:t xml:space="preserve">1</w:t>
      </w:r>
      <w:r>
        <w:rPr>
          <w:rFonts w:hint="eastAsia" w:ascii="宋体" w:hAnsi="宋体" w:cs="宋体"/>
          <w:szCs w:val="21"/>
        </w:rPr>
        <w:t xml:space="preserve">、采购清单：详见第四章“</w:t>
      </w:r>
      <w:r>
        <w:rPr>
          <w:rFonts w:hint="eastAsia" w:ascii="宋体" w:hAnsi="宋体" w:cs="宋体"/>
          <w:b/>
          <w:szCs w:val="21"/>
        </w:rPr>
        <w:t xml:space="preserve">四、采购内容</w:t>
      </w:r>
      <w:r>
        <w:rPr>
          <w:rFonts w:hint="eastAsia" w:ascii="宋体" w:hAnsi="宋体" w:cs="宋体"/>
          <w:szCs w:val="21"/>
        </w:rPr>
        <w:t xml:space="preserve">”。</w:t>
      </w:r>
      <w:r/>
    </w:p>
    <w:p>
      <w:pPr>
        <w:spacing w:line="360" w:lineRule="auto"/>
        <w:tabs>
          <w:tab w:val="left" w:pos="420" w:leader="none"/>
        </w:tabs>
        <w:rPr>
          <w:rFonts w:ascii="宋体" w:hAnsi="宋体" w:cs="宋体"/>
          <w:szCs w:val="21"/>
        </w:rPr>
      </w:pPr>
      <w:r>
        <w:rPr>
          <w:rFonts w:hint="eastAsia" w:ascii="宋体" w:hAnsi="宋体" w:cs="宋体"/>
          <w:szCs w:val="21"/>
        </w:rPr>
        <w:t xml:space="preserve">2、配送质量要求：详见第四章“</w:t>
      </w:r>
      <w:r>
        <w:rPr>
          <w:rFonts w:hint="eastAsia" w:ascii="宋体" w:hAnsi="宋体" w:cs="宋体"/>
          <w:b/>
          <w:szCs w:val="21"/>
        </w:rPr>
        <w:t xml:space="preserve">五、服务要求</w:t>
      </w:r>
      <w:r>
        <w:rPr>
          <w:rFonts w:hint="eastAsia" w:ascii="宋体" w:hAnsi="宋体" w:cs="宋体"/>
          <w:szCs w:val="21"/>
        </w:rPr>
        <w:t xml:space="preserve">”。</w:t>
      </w:r>
      <w:r/>
    </w:p>
    <w:p>
      <w:pPr>
        <w:spacing w:line="360" w:lineRule="auto"/>
        <w:rPr>
          <w:rFonts w:ascii="宋体" w:hAnsi="宋体" w:cs="宋体"/>
          <w:b/>
          <w:bCs/>
          <w:szCs w:val="21"/>
        </w:rPr>
      </w:pPr>
      <w:r>
        <w:rPr>
          <w:rFonts w:hint="eastAsia" w:ascii="宋体" w:hAnsi="宋体" w:cs="宋体"/>
          <w:b/>
          <w:bCs/>
          <w:szCs w:val="21"/>
        </w:rPr>
        <w:t xml:space="preserve">附件2：考核办法</w:t>
      </w:r>
      <w:r/>
    </w:p>
    <w:p>
      <w:pPr>
        <w:ind w:firstLine="476"/>
        <w:jc w:val="left"/>
        <w:spacing w:line="360" w:lineRule="auto"/>
        <w:rPr>
          <w:rFonts w:ascii="宋体" w:hAnsi="宋体" w:cs="宋体"/>
          <w:spacing w:val="-1"/>
          <w:szCs w:val="21"/>
        </w:rPr>
      </w:pPr>
      <w:r>
        <w:rPr>
          <w:rFonts w:hint="eastAsia" w:ascii="宋体" w:hAnsi="宋体" w:cs="宋体"/>
          <w:spacing w:val="-1"/>
          <w:szCs w:val="21"/>
        </w:rPr>
        <w:t xml:space="preserve">根据《食材配送情况考核表》（附件）考评打分结果计算出月度考核评分。当月度得分 【95】分（含）以上的，当月的费用按实际配送食材金额全额向乙方支付；当月度得分 【95】分（不含）—【85】分（含），支付当月费用时在合同金额中从【95】分起计，按每扣【1】 分扣除当月费用￥5000.00后支付；当月度得分检查结果为 【85】分（不含）以下，则扣除当月费用的 50%。若月度考核评定低于【95】分，则乙方须就服务工作方面的问题向采购人甲方提供整改报告。</w:t>
      </w:r>
      <w:r/>
    </w:p>
    <w:tbl>
      <w:tblPr>
        <w:tblStyle w:val="1004"/>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59"/>
        <w:gridCol w:w="766"/>
        <w:gridCol w:w="5052"/>
        <w:gridCol w:w="732"/>
        <w:gridCol w:w="1248"/>
      </w:tblGrid>
      <w:tr>
        <w:trPr>
          <w:trHeight w:val="680"/>
        </w:trPr>
        <w:tc>
          <w:tcPr>
            <w:gridSpan w:val="5"/>
            <w:tcW w:w="5000" w:type="pct"/>
            <w:vAlign w:val="center"/>
            <w:textDirection w:val="lrTb"/>
            <w:noWrap w:val="false"/>
          </w:tcPr>
          <w:p>
            <w:pPr>
              <w:jc w:val="center"/>
              <w:rPr>
                <w:rFonts w:ascii="宋体" w:hAnsi="宋体" w:cs="宋体"/>
                <w:spacing w:val="-1"/>
                <w:szCs w:val="21"/>
              </w:rPr>
            </w:pPr>
            <w:r>
              <w:rPr>
                <w:rFonts w:hint="eastAsia" w:ascii="宋体" w:hAnsi="宋体" w:cs="宋体"/>
                <w:spacing w:val="-1"/>
                <w:szCs w:val="21"/>
              </w:rPr>
              <w:t xml:space="preserve">食材配送情况考核表</w:t>
            </w:r>
            <w:r/>
          </w:p>
        </w:tc>
      </w:tr>
      <w:tr>
        <w:trPr>
          <w:trHeight w:val="680"/>
        </w:trPr>
        <w:tc>
          <w:tcPr>
            <w:tcW w:w="877" w:type="pct"/>
            <w:vAlign w:val="center"/>
            <w:textDirection w:val="lrTb"/>
            <w:noWrap w:val="false"/>
          </w:tcPr>
          <w:p>
            <w:pPr>
              <w:jc w:val="center"/>
              <w:rPr>
                <w:rFonts w:ascii="宋体" w:hAnsi="宋体" w:cs="宋体"/>
                <w:spacing w:val="-1"/>
                <w:szCs w:val="21"/>
              </w:rPr>
            </w:pPr>
            <w:r>
              <w:rPr>
                <w:rFonts w:hint="eastAsia" w:ascii="宋体" w:hAnsi="宋体" w:cs="宋体"/>
                <w:spacing w:val="-1"/>
                <w:szCs w:val="21"/>
              </w:rPr>
              <w:t xml:space="preserve">考核指标</w:t>
            </w:r>
            <w:r/>
          </w:p>
        </w:tc>
        <w:tc>
          <w:tcPr>
            <w:tcW w:w="405" w:type="pct"/>
            <w:vAlign w:val="center"/>
            <w:textDirection w:val="lrTb"/>
            <w:noWrap w:val="false"/>
          </w:tcPr>
          <w:p>
            <w:pPr>
              <w:jc w:val="center"/>
              <w:rPr>
                <w:rFonts w:ascii="宋体" w:hAnsi="宋体" w:cs="宋体"/>
                <w:spacing w:val="-1"/>
                <w:szCs w:val="21"/>
              </w:rPr>
            </w:pPr>
            <w:r>
              <w:rPr>
                <w:rFonts w:hint="eastAsia" w:ascii="宋体" w:hAnsi="宋体" w:cs="宋体"/>
                <w:spacing w:val="-1"/>
                <w:szCs w:val="21"/>
              </w:rPr>
              <w:t xml:space="preserve">分值</w:t>
            </w:r>
            <w:r/>
          </w:p>
        </w:tc>
        <w:tc>
          <w:tcPr>
            <w:tcW w:w="2671" w:type="pct"/>
            <w:vAlign w:val="center"/>
            <w:textDirection w:val="lrTb"/>
            <w:noWrap w:val="false"/>
          </w:tcPr>
          <w:p>
            <w:pPr>
              <w:jc w:val="center"/>
              <w:rPr>
                <w:rFonts w:ascii="宋体" w:hAnsi="宋体" w:cs="宋体"/>
                <w:spacing w:val="-1"/>
                <w:szCs w:val="21"/>
              </w:rPr>
            </w:pPr>
            <w:r>
              <w:rPr>
                <w:rFonts w:hint="eastAsia" w:ascii="宋体" w:hAnsi="宋体" w:cs="宋体"/>
                <w:spacing w:val="-1"/>
                <w:szCs w:val="21"/>
              </w:rPr>
              <w:t xml:space="preserve">考核要素、评估内容及其标准</w:t>
            </w:r>
            <w:r/>
          </w:p>
        </w:tc>
        <w:tc>
          <w:tcPr>
            <w:tcW w:w="387" w:type="pct"/>
            <w:vAlign w:val="center"/>
            <w:textDirection w:val="lrTb"/>
            <w:noWrap w:val="false"/>
          </w:tcPr>
          <w:p>
            <w:pPr>
              <w:jc w:val="center"/>
              <w:rPr>
                <w:rFonts w:ascii="宋体" w:hAnsi="宋体" w:cs="宋体"/>
                <w:spacing w:val="-1"/>
                <w:szCs w:val="21"/>
              </w:rPr>
            </w:pPr>
            <w:r>
              <w:rPr>
                <w:rFonts w:hint="eastAsia" w:ascii="宋体" w:hAnsi="宋体" w:cs="宋体"/>
                <w:spacing w:val="-1"/>
                <w:szCs w:val="21"/>
              </w:rPr>
              <w:t xml:space="preserve">分值</w:t>
            </w:r>
            <w:r/>
          </w:p>
        </w:tc>
        <w:tc>
          <w:tcPr>
            <w:tcW w:w="658" w:type="pct"/>
            <w:vAlign w:val="center"/>
            <w:textDirection w:val="lrTb"/>
            <w:noWrap w:val="false"/>
          </w:tcPr>
          <w:p>
            <w:pPr>
              <w:jc w:val="center"/>
              <w:rPr>
                <w:rFonts w:ascii="宋体" w:hAnsi="宋体" w:cs="宋体"/>
                <w:spacing w:val="-1"/>
                <w:szCs w:val="21"/>
              </w:rPr>
            </w:pPr>
            <w:r>
              <w:rPr>
                <w:rFonts w:hint="eastAsia" w:ascii="宋体" w:hAnsi="宋体" w:cs="宋体"/>
                <w:spacing w:val="-1"/>
                <w:szCs w:val="21"/>
              </w:rPr>
              <w:t xml:space="preserve">具体扣分情况</w:t>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一、送货时间</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1、能够按照合同约定时间准时送达的，得10分；</w:t>
            </w:r>
            <w:r/>
          </w:p>
          <w:p>
            <w:pPr>
              <w:jc w:val="left"/>
              <w:rPr>
                <w:rFonts w:ascii="宋体" w:hAnsi="宋体" w:cs="宋体"/>
                <w:spacing w:val="-1"/>
                <w:szCs w:val="21"/>
              </w:rPr>
            </w:pPr>
            <w:r>
              <w:rPr>
                <w:rFonts w:hint="eastAsia" w:ascii="宋体" w:hAnsi="宋体" w:cs="宋体"/>
                <w:spacing w:val="-1"/>
                <w:szCs w:val="21"/>
              </w:rPr>
              <w:t xml:space="preserve">2、出现意外状况导致未能准时送达，但能主动与采购单位及时沟通，未造成影响的,得8分；</w:t>
            </w:r>
            <w:r/>
          </w:p>
          <w:p>
            <w:pPr>
              <w:jc w:val="left"/>
              <w:rPr>
                <w:rFonts w:ascii="宋体" w:hAnsi="宋体" w:cs="宋体"/>
                <w:spacing w:val="-1"/>
                <w:szCs w:val="21"/>
              </w:rPr>
            </w:pPr>
            <w:r>
              <w:rPr>
                <w:rFonts w:hint="eastAsia" w:ascii="宋体" w:hAnsi="宋体" w:cs="宋体"/>
                <w:spacing w:val="-1"/>
                <w:szCs w:val="21"/>
              </w:rPr>
              <w:t xml:space="preserve">3、出现意外状况导致未能准时送达，对食堂工作造成一定影响的,视情得4-6分；</w:t>
            </w:r>
            <w:r/>
          </w:p>
          <w:p>
            <w:pPr>
              <w:jc w:val="left"/>
              <w:rPr>
                <w:rFonts w:ascii="宋体" w:hAnsi="宋体" w:cs="宋体"/>
                <w:spacing w:val="-1"/>
                <w:szCs w:val="21"/>
              </w:rPr>
            </w:pPr>
            <w:r>
              <w:rPr>
                <w:rFonts w:hint="eastAsia" w:ascii="宋体" w:hAnsi="宋体" w:cs="宋体"/>
                <w:spacing w:val="-1"/>
                <w:szCs w:val="21"/>
              </w:rPr>
              <w:t xml:space="preserve">4、出现意外状况导致未能准时送达，未与采购单位沟通或沟通不及时,未作出补救措施,对食堂工作造成严重影响的,视情得0-1分。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二、服务态度</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1、工作人员工作认真，服务热情周到，运送搬装文明得10分；</w:t>
            </w:r>
            <w:r/>
          </w:p>
          <w:p>
            <w:pPr>
              <w:jc w:val="left"/>
              <w:rPr>
                <w:rFonts w:ascii="宋体" w:hAnsi="宋体" w:cs="宋体"/>
                <w:spacing w:val="-1"/>
                <w:szCs w:val="21"/>
              </w:rPr>
            </w:pPr>
            <w:r>
              <w:rPr>
                <w:rFonts w:hint="eastAsia" w:ascii="宋体" w:hAnsi="宋体" w:cs="宋体"/>
                <w:spacing w:val="-1"/>
                <w:szCs w:val="21"/>
              </w:rPr>
              <w:t xml:space="preserve">2、工作态度不认真，因搬装等原因造成食物污染、破损，发现一次扣5-10分，扣完为止。</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三、品种情况</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1、送货无差错，与送货清单保持一致的，得10分；</w:t>
            </w:r>
            <w:r/>
          </w:p>
          <w:p>
            <w:pPr>
              <w:jc w:val="left"/>
              <w:rPr>
                <w:rFonts w:ascii="宋体" w:hAnsi="宋体" w:cs="宋体"/>
                <w:spacing w:val="-1"/>
                <w:szCs w:val="21"/>
              </w:rPr>
            </w:pPr>
            <w:r>
              <w:rPr>
                <w:rFonts w:hint="eastAsia" w:ascii="宋体" w:hAnsi="宋体" w:cs="宋体"/>
                <w:spacing w:val="-1"/>
                <w:szCs w:val="21"/>
              </w:rPr>
              <w:t xml:space="preserve">2、送货种类与清单不一致，但能够及时与采购方沟通并调换正确货物的，每有一次扣2分，扣完为止；</w:t>
            </w:r>
            <w:r/>
          </w:p>
          <w:p>
            <w:pPr>
              <w:jc w:val="left"/>
              <w:rPr>
                <w:rFonts w:ascii="宋体" w:hAnsi="宋体" w:cs="宋体"/>
                <w:spacing w:val="-1"/>
                <w:szCs w:val="21"/>
              </w:rPr>
            </w:pPr>
            <w:r>
              <w:rPr>
                <w:rFonts w:hint="eastAsia" w:ascii="宋体" w:hAnsi="宋体" w:cs="宋体"/>
                <w:spacing w:val="-1"/>
                <w:szCs w:val="21"/>
              </w:rPr>
              <w:t xml:space="preserve">3、送货种类与清单不一致，未与采购方沟通或沟通不及时，对食堂工作造成严重影响的，每有一次扣5-10分，扣完为止。</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四、数量情况</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1、做到无短斤缺两，严格按照采购清单上约定的数量送货的得10分；</w:t>
            </w:r>
            <w:r/>
          </w:p>
          <w:p>
            <w:pPr>
              <w:jc w:val="left"/>
              <w:rPr>
                <w:rFonts w:ascii="宋体" w:hAnsi="宋体" w:cs="宋体"/>
                <w:spacing w:val="-1"/>
                <w:szCs w:val="21"/>
              </w:rPr>
            </w:pPr>
            <w:r>
              <w:rPr>
                <w:rFonts w:hint="eastAsia" w:ascii="宋体" w:hAnsi="宋体" w:cs="宋体"/>
                <w:spacing w:val="-1"/>
                <w:szCs w:val="21"/>
              </w:rPr>
              <w:t xml:space="preserve">2、送货数量与清单不一致，但能够及时与采购单位沟通并补足数量的，每有一次扣1-2分；</w:t>
            </w:r>
            <w:r/>
          </w:p>
          <w:p>
            <w:pPr>
              <w:jc w:val="left"/>
              <w:rPr>
                <w:rFonts w:ascii="宋体" w:hAnsi="宋体" w:cs="宋体"/>
                <w:spacing w:val="-1"/>
                <w:szCs w:val="21"/>
              </w:rPr>
            </w:pPr>
            <w:r>
              <w:rPr>
                <w:rFonts w:hint="eastAsia" w:ascii="宋体" w:hAnsi="宋体" w:cs="宋体"/>
                <w:spacing w:val="-1"/>
                <w:szCs w:val="21"/>
              </w:rPr>
              <w:t xml:space="preserve">3、送货数量与清单不一致，未与采购单位沟通或沟通不及时，对食堂工作造成严重影响，每有一次扣5-10分。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五、价格情况</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1、价格严格按照合同约定的定价方式制定的得10分；</w:t>
            </w:r>
            <w:r/>
          </w:p>
          <w:p>
            <w:pPr>
              <w:jc w:val="left"/>
              <w:rPr>
                <w:rFonts w:ascii="宋体" w:hAnsi="宋体" w:cs="宋体"/>
                <w:spacing w:val="-1"/>
                <w:szCs w:val="21"/>
              </w:rPr>
            </w:pPr>
            <w:r>
              <w:rPr>
                <w:rFonts w:hint="eastAsia" w:ascii="宋体" w:hAnsi="宋体" w:cs="宋体"/>
                <w:spacing w:val="-1"/>
                <w:szCs w:val="21"/>
              </w:rPr>
              <w:t xml:space="preserve">2、价格未按照合同约定的定价方式制定的，发现一次扣5-10分。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六、食材质量</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1、所提供的食材质量经过采购单位检查后能够正常使用的得10分；所提供的食材质量经过采购单位检查发现有超过1%（按重量）不能够正常使用的，每次视情扣1-2分；</w:t>
            </w:r>
            <w:r/>
          </w:p>
          <w:p>
            <w:pPr>
              <w:jc w:val="left"/>
              <w:rPr>
                <w:rFonts w:ascii="宋体" w:hAnsi="宋体" w:cs="宋体"/>
                <w:spacing w:val="-1"/>
                <w:szCs w:val="21"/>
              </w:rPr>
            </w:pPr>
            <w:r>
              <w:rPr>
                <w:rFonts w:hint="eastAsia" w:ascii="宋体" w:hAnsi="宋体" w:cs="宋体"/>
                <w:spacing w:val="-1"/>
                <w:szCs w:val="21"/>
              </w:rPr>
              <w:t xml:space="preserve">2、所提供的食材未经挑选并有腐烂等影响食堂正常</w:t>
            </w:r>
            <w:r>
              <w:rPr>
                <w:rFonts w:hint="eastAsia" w:ascii="宋体" w:hAnsi="宋体" w:cs="宋体"/>
                <w:spacing w:val="-1"/>
                <w:szCs w:val="21"/>
              </w:rPr>
              <w:t xml:space="preserve">使用的，本项不得分。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七、送货车辆</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严格按照与采购单位约定的车辆类型进行送货的得10分；未与采购单位沟通擅自变更送货车辆类型的，发现1次扣5分。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八、联系制度</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发生需要更换食材品种、食材价格波动较大、出现意外情况等，能够及时与采购单位联系沟通，没有对食堂工作造成不良影响的得10分；因为没有与采购单位及时沟通，对食堂工作造成不良影响，发现一次扣5分。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九、跟踪随访</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能主动至采购单位食堂随访，听取采购单位对于食堂供货的意见建议的，做到每周至少随访1次、一个月不少于4次的得10分；少随访一次扣2.5分。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tcW w:w="877"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十、检测资料</w:t>
            </w:r>
            <w:r/>
          </w:p>
        </w:tc>
        <w:tc>
          <w:tcPr>
            <w:tcW w:w="405"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10</w:t>
            </w:r>
            <w:r/>
          </w:p>
        </w:tc>
        <w:tc>
          <w:tcPr>
            <w:tcW w:w="2671"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 xml:space="preserve">能够按照合同及采购文件约定向采购单位提供有关商品的检测资料的得10分；每发现遗漏1次扣2分；一个月出现3次及以上，本项不得分。</w:t>
            </w:r>
            <w:r/>
          </w:p>
        </w:tc>
        <w:tc>
          <w:tcPr>
            <w:tcW w:w="387"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c>
          <w:tcPr>
            <w:tcW w:w="658"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r>
        <w:trPr>
          <w:trHeight w:val="680"/>
        </w:trPr>
        <w:tc>
          <w:tcPr>
            <w:gridSpan w:val="3"/>
            <w:tcW w:w="3953" w:type="pct"/>
            <w:vAlign w:val="center"/>
            <w:textDirection w:val="lrTb"/>
            <w:noWrap w:val="false"/>
          </w:tcPr>
          <w:p>
            <w:pPr>
              <w:jc w:val="left"/>
              <w:rPr>
                <w:rFonts w:ascii="宋体" w:hAnsi="宋体" w:cs="宋体"/>
                <w:spacing w:val="-1"/>
                <w:szCs w:val="21"/>
              </w:rPr>
            </w:pPr>
            <w:r>
              <w:rPr>
                <w:rFonts w:hint="eastAsia" w:ascii="宋体" w:hAnsi="宋体" w:cs="宋体"/>
                <w:spacing w:val="-1"/>
                <w:szCs w:val="21"/>
              </w:rPr>
              <w:tab/>
              <w:t xml:space="preserve">总分：</w:t>
            </w:r>
            <w:r/>
          </w:p>
        </w:tc>
        <w:tc>
          <w:tcPr>
            <w:gridSpan w:val="2"/>
            <w:tcW w:w="1046" w:type="pct"/>
            <w:vAlign w:val="center"/>
            <w:textDirection w:val="lrTb"/>
            <w:noWrap w:val="false"/>
          </w:tcPr>
          <w:p>
            <w:pPr>
              <w:jc w:val="left"/>
              <w:rPr>
                <w:rFonts w:ascii="宋体" w:hAnsi="宋体" w:cs="宋体"/>
                <w:spacing w:val="-1"/>
                <w:szCs w:val="21"/>
              </w:rPr>
            </w:pPr>
            <w:r>
              <w:rPr>
                <w:rFonts w:ascii="宋体" w:hAnsi="宋体" w:cs="宋体"/>
                <w:spacing w:val="-1"/>
                <w:szCs w:val="21"/>
              </w:rPr>
            </w:r>
            <w:r/>
          </w:p>
        </w:tc>
      </w:tr>
    </w:tbl>
    <w:p>
      <w:pPr>
        <w:pStyle w:val="759"/>
        <w:jc w:val="left"/>
        <w:rPr>
          <w:rFonts w:ascii="宋体" w:hAnsi="宋体"/>
          <w:szCs w:val="21"/>
        </w:rPr>
      </w:pPr>
      <w:r>
        <w:rPr>
          <w:rFonts w:hint="eastAsia" w:ascii="宋体" w:hAnsi="宋体"/>
          <w:b/>
          <w:szCs w:val="21"/>
        </w:rPr>
        <w:br w:type="page" w:clear="all"/>
      </w:r>
      <w:r/>
    </w:p>
    <w:p>
      <w:pPr>
        <w:jc w:val="center"/>
        <w:spacing w:line="360" w:lineRule="auto"/>
        <w:rPr>
          <w:rFonts w:ascii="宋体" w:hAnsi="宋体"/>
          <w:b/>
          <w:sz w:val="44"/>
          <w:szCs w:val="44"/>
        </w:rPr>
        <w:sectPr>
          <w:footnotePr/>
          <w:endnotePr/>
          <w:type w:val="nextPage"/>
          <w:pgSz w:w="11906" w:h="16838" w:orient="portrait"/>
          <w:pgMar w:top="1134" w:right="1247" w:bottom="1134" w:left="1418" w:header="851" w:footer="992" w:gutter="0"/>
          <w:cols w:num="1" w:sep="0" w:space="425" w:equalWidth="1"/>
          <w:docGrid w:linePitch="360"/>
        </w:sectPr>
        <w:outlineLvl w:val="0"/>
      </w:pPr>
      <w:r/>
      <w:bookmarkStart w:id="16" w:name="_Toc68611039"/>
      <w:r/>
      <w:bookmarkStart w:id="17" w:name="_Toc73000678"/>
      <w:r/>
      <w:r/>
    </w:p>
    <w:p>
      <w:pPr>
        <w:jc w:val="center"/>
        <w:spacing w:line="360" w:lineRule="auto"/>
        <w:rPr>
          <w:rFonts w:ascii="宋体" w:hAnsi="宋体"/>
          <w:b/>
          <w:sz w:val="44"/>
          <w:szCs w:val="44"/>
        </w:rPr>
        <w:outlineLvl w:val="0"/>
      </w:pPr>
      <w:r>
        <w:rPr>
          <w:rFonts w:hint="eastAsia" w:ascii="宋体" w:hAnsi="宋体"/>
          <w:b/>
          <w:sz w:val="44"/>
          <w:szCs w:val="44"/>
        </w:rPr>
        <w:t xml:space="preserve">第六章 </w:t>
      </w:r>
      <w:bookmarkStart w:id="18" w:name="评分要点"/>
      <w:r/>
      <w:bookmarkEnd w:id="18"/>
      <w:r>
        <w:rPr>
          <w:rFonts w:hint="eastAsia" w:ascii="宋体" w:hAnsi="宋体"/>
          <w:b/>
          <w:sz w:val="44"/>
          <w:szCs w:val="44"/>
        </w:rPr>
        <w:t xml:space="preserve">评审办法和评分标准</w:t>
      </w:r>
      <w:bookmarkEnd w:id="16"/>
      <w:r/>
      <w:bookmarkEnd w:id="17"/>
      <w:r/>
      <w:r/>
    </w:p>
    <w:p>
      <w:pPr>
        <w:ind w:firstLine="422"/>
        <w:jc w:val="left"/>
        <w:spacing w:line="360" w:lineRule="auto"/>
        <w:rPr>
          <w:rFonts w:ascii="宋体" w:hAnsi="宋体"/>
          <w:b/>
          <w:szCs w:val="21"/>
        </w:rPr>
      </w:pPr>
      <w:r/>
      <w:bookmarkStart w:id="19" w:name="_Toc698"/>
      <w:r/>
      <w:bookmarkStart w:id="20" w:name="_Toc17476"/>
      <w:r/>
      <w:bookmarkStart w:id="21" w:name="_Toc16264"/>
      <w:r>
        <w:rPr>
          <w:rFonts w:hint="eastAsia" w:ascii="宋体" w:hAnsi="宋体"/>
          <w:b/>
          <w:szCs w:val="21"/>
        </w:rPr>
        <w:t xml:space="preserve">一、评审办法：</w:t>
      </w:r>
      <w:bookmarkEnd w:id="19"/>
      <w:r/>
      <w:bookmarkEnd w:id="20"/>
      <w:r/>
      <w:bookmarkEnd w:id="21"/>
      <w:r/>
      <w:r/>
    </w:p>
    <w:p>
      <w:pPr>
        <w:ind w:firstLine="420"/>
        <w:jc w:val="left"/>
        <w:spacing w:line="360" w:lineRule="auto"/>
        <w:rPr>
          <w:rFonts w:ascii="宋体" w:hAnsi="宋体" w:cs="宋体"/>
          <w:szCs w:val="21"/>
        </w:rPr>
      </w:pPr>
      <w:r>
        <w:rPr>
          <w:rFonts w:hint="eastAsia" w:ascii="宋体" w:hAnsi="宋体" w:cs="宋体"/>
          <w:szCs w:val="21"/>
        </w:rPr>
        <w:t xml:space="preserve">1.本次磋商采用</w:t>
      </w:r>
      <w:r>
        <w:rPr>
          <w:rFonts w:hint="eastAsia" w:ascii="宋体" w:hAnsi="宋体" w:cs="宋体"/>
          <w:b/>
          <w:szCs w:val="21"/>
        </w:rPr>
        <w:t xml:space="preserve">综合评分法</w:t>
      </w:r>
      <w:r>
        <w:rPr>
          <w:rFonts w:hint="eastAsia" w:ascii="宋体" w:hAnsi="宋体" w:cs="宋体"/>
          <w:szCs w:val="21"/>
        </w:rPr>
        <w:t xml:space="preserve">，即在响应文件满足采购文件全部实质性要求且按评审因素的量化指标评审得分最高的供应商为成交候选供应商。采购人书面授权磋商小组直接确定成交供应商。</w:t>
      </w:r>
      <w:r/>
    </w:p>
    <w:p>
      <w:pPr>
        <w:ind w:firstLine="420"/>
        <w:jc w:val="left"/>
        <w:spacing w:line="360" w:lineRule="auto"/>
        <w:rPr>
          <w:rFonts w:ascii="宋体" w:hAnsi="宋体" w:cs="宋体"/>
          <w:szCs w:val="21"/>
        </w:rPr>
      </w:pPr>
      <w:r>
        <w:rPr>
          <w:rFonts w:hint="eastAsia" w:ascii="宋体" w:hAnsi="宋体" w:cs="宋体"/>
          <w:szCs w:val="21"/>
        </w:rPr>
        <w:t xml:space="preserve">2.磋商小组各成员独立对每个进入打分程序的有效磋商供应商的响应文件技术和资质部分以打分的形式进行评审和评价。</w:t>
      </w:r>
      <w:r/>
    </w:p>
    <w:p>
      <w:pPr>
        <w:ind w:firstLine="420"/>
        <w:jc w:val="left"/>
        <w:spacing w:line="360" w:lineRule="auto"/>
        <w:rPr>
          <w:rFonts w:ascii="宋体" w:hAnsi="宋体" w:cs="宋体"/>
          <w:szCs w:val="21"/>
        </w:rPr>
      </w:pPr>
      <w:r>
        <w:rPr>
          <w:rFonts w:hint="eastAsia" w:ascii="宋体" w:hAnsi="宋体" w:cs="宋体"/>
          <w:szCs w:val="21"/>
        </w:rPr>
        <w:t xml:space="preserve">3.对评委的评分（除价格分外）进行统计汇总，直接算术平均计算出每个磋商供应商的得分，加上价格得分即为每个磋商供应商的综合得分。</w:t>
      </w:r>
      <w:r/>
    </w:p>
    <w:p>
      <w:pPr>
        <w:ind w:firstLine="420"/>
        <w:jc w:val="left"/>
        <w:spacing w:line="360" w:lineRule="auto"/>
        <w:rPr>
          <w:rFonts w:ascii="宋体" w:hAnsi="宋体" w:cs="宋体"/>
          <w:szCs w:val="21"/>
        </w:rPr>
      </w:pPr>
      <w:r>
        <w:rPr>
          <w:rFonts w:hint="eastAsia" w:ascii="宋体" w:hAnsi="宋体" w:cs="宋体"/>
          <w:szCs w:val="21"/>
        </w:rPr>
        <w:t xml:space="preserve">4.如出现评审总得分最高的磋商供应商有两个或两个以上的，以磋商报价较低者优先作为成交供应商，如果磋商报价也相同的，则由磋商小组按照技术指标优劣顺序确定成交供应商。</w:t>
      </w:r>
      <w:r/>
    </w:p>
    <w:p>
      <w:pPr>
        <w:ind w:firstLine="420"/>
        <w:jc w:val="left"/>
        <w:spacing w:line="360" w:lineRule="auto"/>
        <w:rPr>
          <w:rFonts w:ascii="宋体" w:hAnsi="宋体" w:cs="宋体"/>
          <w:szCs w:val="21"/>
        </w:rPr>
      </w:pPr>
      <w:r>
        <w:rPr>
          <w:rFonts w:hint="eastAsia" w:ascii="宋体" w:hAnsi="宋体" w:cs="宋体"/>
          <w:szCs w:val="21"/>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jc w:val="left"/>
        <w:spacing w:line="360" w:lineRule="auto"/>
        <w:rPr>
          <w:rFonts w:ascii="宋体" w:hAnsi="宋体" w:cs="宋体"/>
          <w:szCs w:val="21"/>
        </w:rPr>
      </w:pPr>
      <w:r>
        <w:rPr>
          <w:rFonts w:hint="eastAsia" w:ascii="宋体" w:hAnsi="宋体" w:cs="宋体"/>
          <w:szCs w:val="21"/>
        </w:rPr>
        <w:t xml:space="preserve">6.针对中小型企业、残疾人福利企业和监狱企业的评审：</w:t>
      </w:r>
      <w:r/>
    </w:p>
    <w:p>
      <w:pPr>
        <w:ind w:firstLine="420"/>
        <w:jc w:val="left"/>
        <w:spacing w:line="360" w:lineRule="auto"/>
        <w:rPr>
          <w:rFonts w:ascii="宋体" w:hAnsi="宋体"/>
          <w:b/>
          <w:bCs/>
          <w:szCs w:val="21"/>
        </w:rPr>
      </w:pPr>
      <w:r>
        <w:rPr>
          <w:rFonts w:hint="eastAsia" w:ascii="宋体" w:hAnsi="宋体"/>
          <w:szCs w:val="21"/>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lt;苏州市政府采购促进中小企业发展实施意见</w:t>
      </w:r>
      <w:r>
        <w:rPr>
          <w:rFonts w:ascii="宋体" w:hAnsi="宋体"/>
          <w:szCs w:val="21"/>
        </w:rPr>
        <w:t xml:space="preserve">&gt;</w:t>
      </w:r>
      <w:r>
        <w:rPr>
          <w:rFonts w:hint="eastAsia" w:ascii="宋体" w:hAnsi="宋体"/>
          <w:szCs w:val="21"/>
        </w:rPr>
        <w:t xml:space="preserve">的通知》（苏财购〔202</w:t>
      </w:r>
      <w:r>
        <w:rPr>
          <w:rFonts w:ascii="宋体" w:hAnsi="宋体"/>
          <w:szCs w:val="21"/>
        </w:rPr>
        <w:t xml:space="preserve">2</w:t>
      </w:r>
      <w:r>
        <w:rPr>
          <w:rFonts w:hint="eastAsia" w:ascii="宋体" w:hAnsi="宋体"/>
          <w:szCs w:val="21"/>
        </w:rPr>
        <w:t xml:space="preserve">〕</w:t>
      </w:r>
      <w:r>
        <w:rPr>
          <w:rFonts w:ascii="宋体" w:hAnsi="宋体"/>
          <w:szCs w:val="21"/>
        </w:rPr>
        <w:t xml:space="preserve">16</w:t>
      </w:r>
      <w:r>
        <w:rPr>
          <w:rFonts w:hint="eastAsia" w:ascii="宋体" w:hAnsi="宋体"/>
          <w:szCs w:val="21"/>
        </w:rPr>
        <w:t xml:space="preserve">号）的有关规定，</w:t>
      </w:r>
      <w:r>
        <w:rPr>
          <w:rFonts w:hint="eastAsia" w:ascii="宋体" w:hAnsi="宋体"/>
          <w:b/>
          <w:bCs/>
          <w:szCs w:val="21"/>
        </w:rPr>
        <w:t xml:space="preserve">本项目为专门面向中小企业采购的项目，不再执行价格评审优惠的扶持政策。</w:t>
      </w:r>
      <w:r/>
    </w:p>
    <w:p>
      <w:pPr>
        <w:ind w:firstLine="420"/>
        <w:jc w:val="left"/>
        <w:spacing w:line="360" w:lineRule="auto"/>
        <w:rPr>
          <w:rFonts w:ascii="宋体" w:hAnsi="宋体" w:cs="宋体"/>
          <w:szCs w:val="21"/>
        </w:rPr>
      </w:pPr>
      <w:r>
        <w:rPr>
          <w:rFonts w:hint="eastAsia" w:ascii="宋体" w:hAnsi="宋体" w:cs="宋体"/>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left"/>
        <w:spacing w:line="360" w:lineRule="auto"/>
        <w:rPr>
          <w:rFonts w:ascii="宋体" w:hAnsi="宋体" w:cs="宋体"/>
          <w:szCs w:val="21"/>
        </w:rPr>
      </w:pPr>
      <w:r>
        <w:rPr>
          <w:rFonts w:hint="eastAsia" w:ascii="宋体" w:hAnsi="宋体" w:cs="宋体"/>
          <w:szCs w:val="21"/>
        </w:rPr>
        <w:t xml:space="preserve">注：①填报“中小企业声明函”需严格按“工信部联企业〔2011〕300号通知中的《中小企业划型标准规定》进行。</w:t>
      </w:r>
      <w:r/>
    </w:p>
    <w:p>
      <w:pPr>
        <w:ind w:firstLine="420"/>
        <w:jc w:val="left"/>
        <w:spacing w:line="360" w:lineRule="auto"/>
        <w:rPr>
          <w:rFonts w:ascii="宋体" w:hAnsi="宋体" w:cs="宋体"/>
          <w:szCs w:val="21"/>
        </w:rPr>
      </w:pPr>
      <w:r>
        <w:rPr>
          <w:rFonts w:hint="eastAsia" w:ascii="宋体" w:hAnsi="宋体" w:cs="宋体"/>
          <w:szCs w:val="21"/>
        </w:rPr>
        <w:t xml:space="preserve">②若供应商提供的声明函或认定证明为虚假材料，按“政府采购法”相关规定处理并报请政府监管部门给予行政处罚。</w:t>
      </w:r>
      <w:r/>
    </w:p>
    <w:p>
      <w:pPr>
        <w:ind w:firstLine="420"/>
        <w:spacing w:line="360" w:lineRule="auto"/>
        <w:widowControl/>
        <w:rPr>
          <w:rFonts w:ascii="宋体" w:hAnsi="宋体" w:cs="宋体"/>
          <w:szCs w:val="20"/>
        </w:rPr>
      </w:pPr>
      <w:r>
        <w:rPr>
          <w:rFonts w:hint="eastAsia" w:ascii="宋体" w:hAnsi="宋体" w:cs="宋体"/>
          <w:szCs w:val="20"/>
        </w:rPr>
        <w:t xml:space="preserve">7</w:t>
      </w:r>
      <w:r>
        <w:rPr>
          <w:rFonts w:ascii="宋体" w:hAnsi="宋体" w:cs="宋体"/>
          <w:szCs w:val="20"/>
        </w:rPr>
        <w:t xml:space="preserve">.</w:t>
      </w:r>
      <w:r>
        <w:rPr>
          <w:rFonts w:hint="eastAsia" w:ascii="宋体" w:hAnsi="宋体" w:cs="宋体"/>
          <w:szCs w:val="20"/>
        </w:rPr>
        <w:t xml:space="preserve">采购本国产品的支持政策</w:t>
      </w:r>
      <w:r/>
    </w:p>
    <w:p>
      <w:pPr>
        <w:ind w:firstLine="420"/>
        <w:spacing w:line="360" w:lineRule="auto"/>
        <w:widowControl/>
        <w:rPr>
          <w:rFonts w:ascii="宋体" w:hAnsi="宋体" w:cs="宋体"/>
          <w:szCs w:val="21"/>
        </w:rPr>
      </w:pPr>
      <w:r/>
      <w:bookmarkStart w:id="22" w:name="OLE_LINK17"/>
      <w:r/>
      <w:bookmarkStart w:id="23" w:name="OLE_LINK25"/>
      <w:r>
        <w:rPr>
          <w:rFonts w:hint="eastAsia" w:ascii="宋体" w:hAnsi="宋体" w:cs="宋体"/>
          <w:szCs w:val="21"/>
        </w:rPr>
        <w:t xml:space="preserve">7</w:t>
      </w:r>
      <w:r>
        <w:rPr>
          <w:rFonts w:ascii="宋体" w:hAnsi="宋体" w:cs="宋体"/>
          <w:szCs w:val="21"/>
        </w:rPr>
        <w:t xml:space="preserve">.1</w:t>
      </w:r>
      <w:r>
        <w:rPr>
          <w:rFonts w:hint="eastAsia" w:ascii="宋体" w:hAnsi="宋体" w:cs="宋体"/>
          <w:szCs w:val="21"/>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cs="宋体"/>
          <w:b/>
          <w:szCs w:val="21"/>
          <w:u w:val="single"/>
        </w:rPr>
        <w:t xml:space="preserve">20%</w:t>
      </w:r>
      <w:r>
        <w:rPr>
          <w:rFonts w:hint="eastAsia" w:ascii="宋体" w:hAnsi="宋体" w:cs="宋体"/>
          <w:szCs w:val="21"/>
        </w:rPr>
        <w:t xml:space="preserve">的价格扣除，用扣除后的价格参与评审。</w:t>
      </w:r>
      <w:r/>
    </w:p>
    <w:p>
      <w:pPr>
        <w:ind w:firstLine="420"/>
        <w:spacing w:line="360" w:lineRule="auto"/>
        <w:widowControl/>
        <w:rPr>
          <w:rFonts w:ascii="宋体" w:hAnsi="宋体" w:cs="宋体"/>
          <w:b/>
          <w:szCs w:val="20"/>
        </w:rPr>
      </w:pPr>
      <w:r>
        <w:rPr>
          <w:rFonts w:hint="eastAsia" w:ascii="宋体" w:hAnsi="宋体" w:cs="宋体"/>
          <w:szCs w:val="21"/>
        </w:rPr>
        <w:t xml:space="preserve">7</w:t>
      </w:r>
      <w:r>
        <w:rPr>
          <w:rFonts w:ascii="宋体" w:hAnsi="宋体" w:cs="宋体"/>
          <w:szCs w:val="21"/>
        </w:rPr>
        <w:t xml:space="preserve">.2</w:t>
      </w: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s="宋体"/>
          <w:szCs w:val="21"/>
        </w:rPr>
        <w:t xml:space="preserve">3</w:t>
      </w:r>
      <w:r>
        <w:rPr>
          <w:rFonts w:hint="eastAsia" w:ascii="宋体" w:hAnsi="宋体" w:cs="宋体"/>
          <w:szCs w:val="21"/>
        </w:rPr>
        <w:t xml:space="preserve">公开分项报价”中填写比例数值），依法对该供应商提供的全部产</w:t>
      </w:r>
      <w:r>
        <w:rPr>
          <w:rFonts w:hint="eastAsia" w:ascii="宋体" w:hAnsi="宋体" w:cs="宋体"/>
          <w:szCs w:val="21"/>
        </w:rPr>
        <w:t xml:space="preserve">品给予价格评审优惠，即对该供应商提供的全部产品的总报价给予</w:t>
      </w:r>
      <w:r>
        <w:rPr>
          <w:rFonts w:hint="eastAsia" w:ascii="宋体" w:hAnsi="宋体" w:cs="宋体"/>
          <w:b/>
          <w:szCs w:val="21"/>
          <w:u w:val="single"/>
        </w:rPr>
        <w:t xml:space="preserve">20%</w:t>
      </w:r>
      <w:r>
        <w:rPr>
          <w:rFonts w:hint="eastAsia" w:ascii="宋体" w:hAnsi="宋体" w:cs="宋体"/>
          <w:szCs w:val="21"/>
        </w:rPr>
        <w:t xml:space="preserve">的价格扣除，用扣除后的价格参与评审。</w:t>
      </w:r>
      <w:bookmarkStart w:id="24" w:name="OLE_LINK26"/>
      <w:r>
        <w:rPr>
          <w:rFonts w:hint="eastAsia" w:ascii="宋体" w:hAnsi="宋体" w:cs="宋体"/>
          <w:b/>
          <w:szCs w:val="21"/>
        </w:rPr>
        <w:t xml:space="preserve">供应商未填写比例数值，或比例数值未达到</w:t>
      </w:r>
      <w:r>
        <w:rPr>
          <w:rFonts w:hint="eastAsia" w:ascii="宋体" w:hAnsi="宋体" w:cs="宋体"/>
          <w:b/>
          <w:szCs w:val="21"/>
          <w:u w:val="single"/>
        </w:rPr>
        <w:t xml:space="preserve">80%</w:t>
      </w:r>
      <w:r>
        <w:rPr>
          <w:rFonts w:hint="eastAsia" w:ascii="宋体" w:hAnsi="宋体" w:cs="宋体"/>
          <w:b/>
          <w:szCs w:val="21"/>
        </w:rPr>
        <w:t xml:space="preserve">的，将不享受本国产品价格评审优惠。</w:t>
      </w:r>
      <w:bookmarkEnd w:id="22"/>
      <w:r/>
      <w:bookmarkEnd w:id="23"/>
      <w:r/>
      <w:bookmarkEnd w:id="24"/>
      <w:r/>
      <w:r/>
    </w:p>
    <w:p>
      <w:pPr>
        <w:ind w:firstLine="420"/>
        <w:spacing w:line="360" w:lineRule="auto"/>
        <w:widowControl/>
        <w:rPr>
          <w:rFonts w:ascii="宋体" w:hAnsi="宋体" w:cs="宋体"/>
          <w:szCs w:val="21"/>
        </w:rPr>
      </w:pPr>
      <w:r>
        <w:rPr>
          <w:rFonts w:hint="eastAsia" w:ascii="宋体" w:hAnsi="宋体" w:cs="宋体"/>
          <w:szCs w:val="21"/>
        </w:rPr>
        <w:t xml:space="preserve">7</w:t>
      </w:r>
      <w:r>
        <w:rPr>
          <w:rFonts w:ascii="宋体" w:hAnsi="宋体" w:cs="宋体"/>
          <w:szCs w:val="21"/>
        </w:rPr>
        <w:t xml:space="preserve">.</w:t>
      </w:r>
      <w:r>
        <w:rPr>
          <w:rFonts w:hint="eastAsia" w:ascii="宋体" w:hAnsi="宋体" w:cs="宋体"/>
          <w:szCs w:val="21"/>
        </w:rPr>
        <w:t xml:space="preserve">3供应商需按照招标文件的要求对其提供的产品出具《关于符合本国产品标准的声明函》（以下简称《声明函》），如不提供将不享受本国产品价格评审优惠。</w:t>
      </w:r>
      <w:r/>
    </w:p>
    <w:p>
      <w:pPr>
        <w:ind w:firstLine="422"/>
        <w:spacing w:line="360" w:lineRule="auto"/>
        <w:widowControl/>
        <w:rPr>
          <w:rFonts w:ascii="宋体" w:hAnsi="宋体" w:cs="宋体"/>
          <w:b/>
          <w:szCs w:val="21"/>
        </w:rPr>
      </w:pPr>
      <w:r>
        <w:rPr>
          <w:rFonts w:hint="eastAsia" w:ascii="宋体" w:hAnsi="宋体" w:cs="宋体"/>
          <w:b/>
          <w:szCs w:val="21"/>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360" w:lineRule="auto"/>
        <w:widowControl/>
        <w:rPr>
          <w:rFonts w:ascii="宋体" w:hAnsi="宋体" w:cs="宋体"/>
          <w:szCs w:val="21"/>
        </w:rPr>
      </w:pPr>
      <w:r>
        <w:rPr>
          <w:rFonts w:hint="eastAsia" w:ascii="宋体" w:hAnsi="宋体" w:cs="宋体"/>
          <w:szCs w:val="21"/>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widowControl/>
        <w:rPr>
          <w:rFonts w:ascii="宋体" w:hAnsi="宋体" w:cs="宋体"/>
          <w:b/>
          <w:szCs w:val="21"/>
        </w:rPr>
      </w:pPr>
      <w:r>
        <w:rPr>
          <w:rFonts w:hint="eastAsia" w:ascii="宋体" w:hAnsi="宋体" w:cs="宋体"/>
          <w:szCs w:val="20"/>
        </w:rPr>
        <w:t xml:space="preserve">注：</w:t>
      </w:r>
      <w:r/>
    </w:p>
    <w:p>
      <w:pPr>
        <w:ind w:firstLine="420"/>
        <w:spacing w:line="360" w:lineRule="auto"/>
        <w:widowControl/>
        <w:rPr>
          <w:rFonts w:ascii="宋体" w:hAnsi="宋体" w:cs="宋体"/>
          <w:b/>
          <w:szCs w:val="21"/>
        </w:rPr>
      </w:pPr>
      <w:r>
        <w:rPr>
          <w:rFonts w:hint="eastAsia" w:ascii="宋体" w:hAnsi="宋体" w:cs="宋体"/>
          <w:szCs w:val="20"/>
        </w:rPr>
        <w:t xml:space="preserve">①填报“中小企业声明函”需严格按“工信部联企业〔2011〕300号通知中的《中小企业划型标准规定》进行。</w:t>
      </w:r>
      <w:r/>
    </w:p>
    <w:p>
      <w:pPr>
        <w:ind w:firstLine="420"/>
        <w:spacing w:line="360" w:lineRule="auto"/>
        <w:widowControl/>
        <w:rPr>
          <w:rFonts w:ascii="宋体" w:hAnsi="宋体" w:cs="宋体"/>
          <w:szCs w:val="20"/>
        </w:rPr>
      </w:pPr>
      <w:r>
        <w:rPr>
          <w:rFonts w:hint="eastAsia" w:ascii="宋体" w:hAnsi="宋体" w:cs="宋体"/>
          <w:szCs w:val="20"/>
        </w:rPr>
        <w:t xml:space="preserve">②若供应商提供的声明函或认定证明为虚假材料，按“政府采购法”相关规定处理并报请政府监管部门给予行政处罚。</w:t>
      </w:r>
      <w:r/>
    </w:p>
    <w:p>
      <w:pPr>
        <w:ind w:firstLine="420"/>
        <w:jc w:val="left"/>
        <w:spacing w:line="360" w:lineRule="auto"/>
        <w:rPr>
          <w:rFonts w:ascii="宋体" w:hAnsi="宋体" w:cs="宋体"/>
          <w:szCs w:val="21"/>
        </w:rPr>
      </w:pPr>
      <w:r>
        <w:rPr>
          <w:rFonts w:hint="eastAsia" w:ascii="宋体" w:hAnsi="宋体" w:cs="宋体"/>
          <w:szCs w:val="21"/>
        </w:rPr>
        <w:t xml:space="preserve">8、信用记录</w:t>
      </w:r>
      <w:r/>
    </w:p>
    <w:p>
      <w:pPr>
        <w:ind w:firstLine="420"/>
        <w:jc w:val="left"/>
        <w:spacing w:line="360" w:lineRule="auto"/>
        <w:rPr>
          <w:rFonts w:ascii="宋体" w:hAnsi="宋体" w:cs="宋体"/>
          <w:szCs w:val="21"/>
        </w:rPr>
      </w:pPr>
      <w:r>
        <w:rPr>
          <w:rFonts w:hint="eastAsia" w:ascii="宋体" w:hAnsi="宋体" w:cs="宋体"/>
          <w:szCs w:val="21"/>
        </w:rPr>
        <w:t xml:space="preserve">根据政府采购法及相关法规，以及苏州市财政局《关于印发苏州市市级政府采购信用记录查询和使用工作试行办法的通知》（苏财购﹝2017﹞11号）文件的规定，我们将依法对供应商进行信用查询，凡经确认不符合政府采购相关法律法规规定的，将拒绝其参与政府采购活动。</w:t>
      </w:r>
      <w:r/>
    </w:p>
    <w:p>
      <w:pPr>
        <w:ind w:firstLine="420"/>
        <w:jc w:val="left"/>
        <w:spacing w:line="360" w:lineRule="auto"/>
        <w:rPr>
          <w:rFonts w:ascii="宋体" w:hAnsi="宋体" w:cs="宋体"/>
          <w:szCs w:val="21"/>
        </w:rPr>
      </w:pPr>
      <w:r>
        <w:rPr>
          <w:rFonts w:hint="eastAsia" w:ascii="宋体" w:hAnsi="宋体" w:cs="宋体"/>
          <w:szCs w:val="21"/>
        </w:rPr>
        <w:t xml:space="preserve">（1）查询截止时点：响应文件递交截止时间。</w:t>
      </w:r>
      <w:r/>
    </w:p>
    <w:p>
      <w:pPr>
        <w:ind w:firstLine="420"/>
        <w:jc w:val="left"/>
        <w:spacing w:line="360" w:lineRule="auto"/>
        <w:rPr>
          <w:rFonts w:ascii="宋体" w:hAnsi="宋体" w:cs="宋体"/>
          <w:szCs w:val="21"/>
        </w:rPr>
      </w:pPr>
      <w:r>
        <w:rPr>
          <w:rFonts w:hint="eastAsia" w:ascii="宋体" w:hAnsi="宋体" w:cs="宋体"/>
          <w:szCs w:val="21"/>
        </w:rPr>
        <w:t xml:space="preserve">（2）查询渠道：</w:t>
      </w:r>
      <w:r/>
    </w:p>
    <w:p>
      <w:pPr>
        <w:ind w:firstLine="420"/>
        <w:jc w:val="left"/>
        <w:spacing w:line="360" w:lineRule="auto"/>
        <w:rPr>
          <w:rFonts w:ascii="宋体" w:hAnsi="宋体" w:cs="宋体"/>
          <w:szCs w:val="21"/>
        </w:rPr>
      </w:pPr>
      <w:r>
        <w:rPr>
          <w:rFonts w:hint="eastAsia" w:ascii="宋体" w:hAnsi="宋体" w:cs="宋体"/>
          <w:szCs w:val="21"/>
        </w:rPr>
        <w:t xml:space="preserve">统一登录苏州政府采购交易管理平台开标系统“供应商信用查询”模块查询供应商的信用记录。苏州政府采购交易管理平台开标系统“供应商信用查询”模块提供来自中国政府采购网、信用中国、信用江苏、信用苏州网站的相关主体信用记录。</w:t>
      </w:r>
      <w:r/>
    </w:p>
    <w:p>
      <w:pPr>
        <w:ind w:firstLine="420"/>
        <w:jc w:val="left"/>
        <w:spacing w:line="360" w:lineRule="auto"/>
        <w:rPr>
          <w:rFonts w:ascii="宋体" w:hAnsi="宋体" w:cs="宋体"/>
          <w:szCs w:val="21"/>
        </w:rPr>
      </w:pPr>
      <w:r>
        <w:rPr>
          <w:rFonts w:hint="eastAsia" w:ascii="宋体" w:hAnsi="宋体" w:cs="宋体"/>
          <w:szCs w:val="21"/>
        </w:rPr>
        <w:t xml:space="preserve">（3）查询证据留存方式：</w:t>
      </w:r>
      <w:r/>
    </w:p>
    <w:p>
      <w:pPr>
        <w:ind w:firstLine="420"/>
        <w:jc w:val="left"/>
        <w:spacing w:line="360" w:lineRule="auto"/>
        <w:rPr>
          <w:rFonts w:ascii="宋体" w:hAnsi="宋体" w:cs="宋体"/>
          <w:szCs w:val="21"/>
        </w:rPr>
      </w:pPr>
      <w:r>
        <w:rPr>
          <w:rFonts w:hint="eastAsia" w:ascii="宋体" w:hAnsi="宋体" w:cs="宋体"/>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20"/>
        <w:jc w:val="left"/>
        <w:spacing w:line="360" w:lineRule="auto"/>
        <w:rPr>
          <w:rFonts w:ascii="宋体" w:hAnsi="宋体" w:cs="宋体"/>
          <w:szCs w:val="21"/>
        </w:rPr>
      </w:pPr>
      <w:r>
        <w:rPr>
          <w:rFonts w:hint="eastAsia" w:ascii="宋体" w:hAnsi="宋体" w:cs="宋体"/>
          <w:szCs w:val="21"/>
        </w:rPr>
        <w:t xml:space="preserve">（4）信用记录使用规则：</w:t>
      </w:r>
      <w:r/>
    </w:p>
    <w:p>
      <w:pPr>
        <w:ind w:firstLine="420"/>
        <w:jc w:val="left"/>
        <w:spacing w:line="360" w:lineRule="auto"/>
        <w:rPr>
          <w:rFonts w:ascii="宋体" w:hAnsi="宋体" w:cs="宋体"/>
          <w:szCs w:val="21"/>
        </w:rPr>
      </w:pPr>
      <w:r>
        <w:rPr>
          <w:rFonts w:hint="eastAsia" w:ascii="宋体" w:hAnsi="宋体" w:cs="宋体"/>
          <w:szCs w:val="21"/>
        </w:rPr>
        <w:t xml:space="preserve">在对供应商进行资格性审查时，应根据查询结果对供应商的不良信用记录逐项甄别确认。</w:t>
      </w:r>
      <w:r/>
    </w:p>
    <w:p>
      <w:pPr>
        <w:ind w:firstLine="422"/>
        <w:jc w:val="left"/>
        <w:spacing w:line="360" w:lineRule="auto"/>
        <w:rPr>
          <w:rFonts w:ascii="宋体" w:hAnsi="宋体"/>
          <w:b/>
          <w:bCs/>
          <w:szCs w:val="21"/>
        </w:rPr>
      </w:pPr>
      <w:r>
        <w:rPr>
          <w:rFonts w:hint="eastAsia" w:ascii="宋体" w:hAnsi="宋体"/>
          <w:b/>
          <w:bCs/>
          <w:szCs w:val="21"/>
        </w:rPr>
        <w:t xml:space="preserve">二、评分标准：</w:t>
      </w:r>
      <w:r/>
    </w:p>
    <w:p>
      <w:pPr>
        <w:ind w:firstLine="422"/>
        <w:jc w:val="left"/>
        <w:spacing w:line="360" w:lineRule="auto"/>
        <w:rPr>
          <w:rFonts w:ascii="宋体" w:hAnsi="宋体"/>
          <w:b/>
          <w:bCs/>
          <w:szCs w:val="21"/>
        </w:rPr>
      </w:pPr>
      <w:r>
        <w:rPr>
          <w:rFonts w:hint="eastAsia" w:ascii="宋体" w:hAnsi="宋体"/>
          <w:b/>
          <w:bCs/>
          <w:szCs w:val="21"/>
        </w:rPr>
        <w:t xml:space="preserve">（一）报价得分（20分）</w:t>
      </w:r>
      <w:r/>
    </w:p>
    <w:p>
      <w:pPr>
        <w:pStyle w:val="1009"/>
        <w:ind w:firstLine="480"/>
        <w:spacing w:line="360" w:lineRule="auto"/>
        <w:rPr>
          <w:rFonts w:hAnsi="宋体" w:eastAsia="宋体" w:cs="宋体"/>
          <w:sz w:val="21"/>
          <w:szCs w:val="21"/>
        </w:rPr>
      </w:pPr>
      <w:r>
        <w:rPr>
          <w:rFonts w:hint="eastAsia" w:hAnsi="宋体" w:eastAsia="宋体" w:cs="宋体"/>
          <w:sz w:val="21"/>
          <w:szCs w:val="21"/>
        </w:rPr>
        <w:t xml:space="preserve">1、本次报价报的是优惠率，不报总价，本项目最高限价为优惠率99.99%，所报优惠率不能高</w:t>
      </w:r>
      <w:r>
        <w:rPr>
          <w:rFonts w:hint="eastAsia" w:hAnsi="宋体" w:eastAsia="宋体" w:cs="宋体"/>
          <w:sz w:val="21"/>
          <w:szCs w:val="21"/>
        </w:rPr>
        <w:t xml:space="preserve">于99.99%；</w:t>
      </w:r>
      <w:r/>
    </w:p>
    <w:p>
      <w:pPr>
        <w:pStyle w:val="1009"/>
        <w:ind w:firstLine="480"/>
        <w:spacing w:line="360" w:lineRule="auto"/>
        <w:rPr>
          <w:rFonts w:hAnsi="宋体" w:eastAsia="宋体" w:cs="宋体"/>
          <w:sz w:val="21"/>
          <w:szCs w:val="21"/>
        </w:rPr>
      </w:pPr>
      <w:r>
        <w:rPr>
          <w:rFonts w:hint="eastAsia" w:hAnsi="宋体" w:eastAsia="宋体" w:cs="宋体"/>
          <w:sz w:val="21"/>
          <w:szCs w:val="21"/>
        </w:rPr>
        <w:t xml:space="preserve">2、价格得分计算方法：根据各投标人通过符合性审查的有效投标优惠中的最高优惠率作为评标基准优惠率，其价格分为满分。例如各投标人的投标优惠分别为20%、25%、30%，以上数字中，30%为评标基准优惠率，报价分为满分。</w:t>
      </w:r>
      <w:r/>
    </w:p>
    <w:p>
      <w:pPr>
        <w:pStyle w:val="1009"/>
        <w:ind w:firstLine="480"/>
        <w:spacing w:line="360" w:lineRule="auto"/>
        <w:rPr>
          <w:rFonts w:hAnsi="宋体" w:eastAsia="宋体" w:cs="宋体"/>
          <w:sz w:val="21"/>
          <w:szCs w:val="21"/>
        </w:rPr>
      </w:pPr>
      <w:r>
        <w:rPr>
          <w:rFonts w:hint="eastAsia" w:hAnsi="宋体" w:eastAsia="宋体" w:cs="宋体"/>
          <w:sz w:val="21"/>
          <w:szCs w:val="21"/>
        </w:rPr>
        <w:t xml:space="preserve">价格得分=（1-最高优惠率评审价）/（1-优惠率评审价）×价格权重；（计算到小数点后二位，四舍五入）。</w:t>
      </w:r>
      <w:r/>
    </w:p>
    <w:p>
      <w:pPr>
        <w:contextualSpacing/>
        <w:spacing w:line="360" w:lineRule="auto"/>
        <w:rPr>
          <w:rFonts w:ascii="宋体" w:hAnsi="宋体" w:cs="宋体"/>
          <w:szCs w:val="21"/>
        </w:rPr>
      </w:pPr>
      <w:r>
        <w:rPr>
          <w:rFonts w:hint="eastAsia" w:ascii="宋体" w:hAnsi="宋体" w:cs="宋体"/>
          <w:b/>
          <w:bCs/>
          <w:szCs w:val="21"/>
        </w:rPr>
        <w:t xml:space="preserve">（二）服务方案（42分）</w:t>
      </w:r>
      <w:r/>
    </w:p>
    <w:p>
      <w:pPr>
        <w:spacing w:line="360" w:lineRule="auto"/>
        <w:rPr>
          <w:rFonts w:ascii="宋体" w:hAnsi="宋体" w:cs="宋体"/>
          <w:szCs w:val="21"/>
        </w:rPr>
      </w:pPr>
      <w:r>
        <w:rPr>
          <w:rFonts w:hint="eastAsia" w:ascii="宋体" w:hAnsi="宋体" w:cs="宋体"/>
          <w:b/>
          <w:bCs/>
          <w:szCs w:val="21"/>
        </w:rPr>
        <w:t xml:space="preserve">1、针对本项目的采购管理方案（6分）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包括但不限于食材进货渠道来源、进货采购流程、时间计划、食材仓储管理措施，食材定期抽检措施、购销台账登记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spacing w:line="360" w:lineRule="auto"/>
        <w:rPr>
          <w:rFonts w:ascii="宋体" w:hAnsi="宋体" w:cs="宋体"/>
          <w:szCs w:val="21"/>
        </w:rPr>
      </w:pPr>
      <w:r>
        <w:rPr>
          <w:rFonts w:hint="eastAsia" w:ascii="宋体" w:hAnsi="宋体" w:cs="宋体"/>
          <w:b/>
          <w:bCs/>
          <w:szCs w:val="21"/>
        </w:rPr>
        <w:t xml:space="preserve">2、针对本项目的配送方案（5分）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包括但不限于配送的车辆、人员、时间，食材的分拣、包装、捆扎、装车、卸货，食材的交付、验收等内容。方案科学合理，内容完整，可行性符合项目需求的得5分；方案较为科学合理，内容基本完整，具有一定可行性，能够满足部分项目需求的得3分；方案内容不完整，有明显缺陷，可行性、操作性不足但仍与项目内容相关的得1分；方案内容与项目无关或不提供方案的不得分。</w:t>
      </w:r>
      <w:r/>
    </w:p>
    <w:p>
      <w:pPr>
        <w:spacing w:line="360" w:lineRule="auto"/>
        <w:rPr>
          <w:rFonts w:ascii="宋体" w:hAnsi="宋体" w:cs="宋体"/>
          <w:szCs w:val="21"/>
        </w:rPr>
      </w:pPr>
      <w:r>
        <w:rPr>
          <w:rFonts w:hint="eastAsia" w:ascii="宋体" w:hAnsi="宋体" w:cs="宋体"/>
          <w:b/>
          <w:bCs/>
          <w:szCs w:val="21"/>
        </w:rPr>
        <w:t xml:space="preserve">3、针对本项目的应急响应预案（6分）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spacing w:line="360" w:lineRule="auto"/>
        <w:rPr>
          <w:rFonts w:ascii="宋体" w:hAnsi="宋体" w:cs="宋体"/>
          <w:szCs w:val="21"/>
        </w:rPr>
      </w:pPr>
      <w:r>
        <w:rPr>
          <w:rFonts w:hint="eastAsia" w:ascii="宋体" w:hAnsi="宋体" w:cs="宋体"/>
          <w:b/>
          <w:bCs/>
          <w:szCs w:val="21"/>
        </w:rPr>
        <w:t xml:space="preserve">4、针对本项目的团队对接配合方案（5分）：</w:t>
      </w:r>
      <w:r/>
    </w:p>
    <w:p>
      <w:pPr>
        <w:ind w:firstLine="480"/>
        <w:spacing w:line="360" w:lineRule="auto"/>
        <w:rPr>
          <w:rFonts w:ascii="宋体" w:hAnsi="宋体" w:cs="宋体"/>
          <w:szCs w:val="21"/>
        </w:rPr>
      </w:pPr>
      <w:r>
        <w:rPr>
          <w:rFonts w:hint="eastAsia" w:ascii="宋体" w:hAnsi="宋体" w:cs="宋体"/>
          <w:szCs w:val="21"/>
        </w:rPr>
        <w:t xml:space="preserve">包括但不限于对接团队的人员数量、沟通方式、团队分工、投标人以往与大型商超/菜场对接配合记录等内容。方案科学合理，内容完整，可行性符合项目需求的得5分；方案较为科学合理，内容基本完整，具有一定可行性，能够满足部分项目需求的得3分；方案</w:t>
      </w:r>
      <w:r>
        <w:rPr>
          <w:rFonts w:ascii="宋体" w:hAnsi="宋体" w:cs="宋体"/>
          <w:szCs w:val="21"/>
        </w:rPr>
        <w:t xml:space="preserve">内容不完整，</w:t>
      </w:r>
      <w:r>
        <w:rPr>
          <w:rFonts w:hint="eastAsia" w:ascii="宋体" w:hAnsi="宋体" w:cs="宋体"/>
          <w:szCs w:val="21"/>
        </w:rPr>
        <w:t xml:space="preserve">有明显缺陷，可行性、操作性明显不足不足但仍与项目内容相关的得1分；方案内容与项目无关或不提供方案的不得分。</w:t>
      </w:r>
      <w:r/>
    </w:p>
    <w:p>
      <w:pPr>
        <w:spacing w:line="360" w:lineRule="auto"/>
        <w:rPr>
          <w:rFonts w:ascii="宋体" w:hAnsi="宋体" w:cs="宋体"/>
          <w:szCs w:val="21"/>
        </w:rPr>
      </w:pPr>
      <w:r>
        <w:rPr>
          <w:rFonts w:hint="eastAsia" w:ascii="宋体" w:hAnsi="宋体" w:cs="宋体"/>
          <w:b/>
          <w:bCs/>
          <w:szCs w:val="21"/>
        </w:rPr>
        <w:t xml:space="preserve">5、针对本项目的食材卫生保障方案（7分）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包括但不限于仓储分拣包装运输全流程环节的卫生管理、配送人员健康保证、配送车辆的消杀清洁、食材检测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p>
    <w:p>
      <w:pPr>
        <w:spacing w:line="360" w:lineRule="auto"/>
        <w:rPr>
          <w:rFonts w:ascii="宋体" w:hAnsi="宋体" w:cs="宋体"/>
          <w:szCs w:val="21"/>
        </w:rPr>
      </w:pPr>
      <w:r>
        <w:rPr>
          <w:rFonts w:hint="eastAsia" w:ascii="宋体" w:hAnsi="宋体" w:cs="宋体"/>
          <w:b/>
          <w:bCs/>
          <w:szCs w:val="21"/>
        </w:rPr>
        <w:t xml:space="preserve">6、针对本项目的市场询价措施方案（6分）</w:t>
      </w:r>
      <w:r/>
    </w:p>
    <w:p>
      <w:pPr>
        <w:ind w:firstLine="480"/>
        <w:jc w:val="left"/>
        <w:spacing w:line="360" w:lineRule="auto"/>
        <w:widowControl/>
        <w:rPr>
          <w:rFonts w:ascii="宋体" w:hAnsi="宋体" w:cs="宋体"/>
          <w:szCs w:val="21"/>
        </w:rPr>
      </w:pPr>
      <w:r>
        <w:rPr>
          <w:rFonts w:hint="eastAsia" w:ascii="宋体" w:hAnsi="宋体" w:cs="宋体"/>
          <w:szCs w:val="21"/>
        </w:rPr>
        <w:t xml:space="preserve">包括但不限于针对供货食材的市场询价定价依据，询价团队的人员安排、对应的询价结果违约处罚承诺（承诺函格式自拟）。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p>
    <w:p>
      <w:pPr>
        <w:jc w:val="left"/>
        <w:spacing w:line="360" w:lineRule="auto"/>
        <w:widowControl/>
        <w:rPr>
          <w:rFonts w:ascii="宋体" w:hAnsi="宋体" w:cs="宋体"/>
          <w:b/>
          <w:bCs/>
          <w:szCs w:val="21"/>
        </w:rPr>
      </w:pPr>
      <w:r>
        <w:rPr>
          <w:rFonts w:hint="eastAsia" w:ascii="宋体" w:hAnsi="宋体" w:cs="宋体"/>
          <w:b/>
          <w:bCs/>
          <w:szCs w:val="21"/>
        </w:rPr>
        <w:t xml:space="preserve">7、针对本项目的食品安全追溯及召回机制方案（7分）</w:t>
      </w:r>
      <w:r/>
    </w:p>
    <w:p>
      <w:pPr>
        <w:ind w:firstLine="480"/>
        <w:jc w:val="left"/>
        <w:spacing w:line="360" w:lineRule="auto"/>
        <w:widowControl/>
        <w:rPr>
          <w:rFonts w:ascii="宋体" w:hAnsi="宋体" w:cs="宋体"/>
          <w:szCs w:val="21"/>
        </w:rPr>
      </w:pPr>
      <w:r>
        <w:rPr>
          <w:rFonts w:hint="eastAsia" w:ascii="宋体" w:hAnsi="宋体" w:cs="宋体"/>
          <w:szCs w:val="21"/>
        </w:rPr>
        <w:t xml:space="preserve">包括但不限于</w:t>
      </w:r>
      <w:r>
        <w:rPr>
          <w:rFonts w:ascii="宋体" w:hAnsi="宋体" w:cs="宋体"/>
          <w:szCs w:val="21"/>
        </w:rPr>
        <w:t xml:space="preserve">建立食品安全追溯体系</w:t>
      </w:r>
      <w:r>
        <w:rPr>
          <w:rFonts w:hint="eastAsia" w:ascii="宋体" w:hAnsi="宋体" w:cs="宋体"/>
          <w:szCs w:val="21"/>
        </w:rPr>
        <w:t xml:space="preserve">、</w:t>
      </w:r>
      <w:r>
        <w:rPr>
          <w:rFonts w:ascii="宋体" w:hAnsi="宋体" w:cs="宋体"/>
          <w:szCs w:val="21"/>
        </w:rPr>
        <w:t xml:space="preserve">食品召回机制</w:t>
      </w:r>
      <w:r>
        <w:rPr>
          <w:rFonts w:hint="eastAsia" w:ascii="宋体" w:hAnsi="宋体" w:cs="宋体"/>
          <w:szCs w:val="21"/>
        </w:rPr>
        <w:t xml:space="preserve">、</w:t>
      </w:r>
      <w:r>
        <w:rPr>
          <w:rFonts w:ascii="宋体" w:hAnsi="宋体" w:cs="宋体"/>
          <w:szCs w:val="21"/>
        </w:rPr>
        <w:t xml:space="preserve">快速召回措施</w:t>
      </w:r>
      <w:r>
        <w:rPr>
          <w:rFonts w:hint="eastAsia" w:ascii="宋体" w:hAnsi="宋体" w:cs="宋体"/>
          <w:szCs w:val="21"/>
        </w:rPr>
        <w:t xml:space="preserve">、对应食材无害化处理及销毁等内容。方案科学合理，内容完整，可行性符合项目需求的得7分；方案较为科学合理，内容基本完整，具有一定可行性，能够满足部分项目需求的得4分；方案内容不完整，有明显缺陷，可行性、操作性不足但仍与项目内容相关的得1分；方案内容与项目无关或不提供方案的不得分。</w:t>
      </w:r>
      <w:r/>
    </w:p>
    <w:p>
      <w:pPr>
        <w:ind w:firstLine="480"/>
        <w:jc w:val="left"/>
        <w:spacing w:line="360" w:lineRule="auto"/>
        <w:widowControl/>
        <w:rPr>
          <w:rFonts w:ascii="宋体" w:hAnsi="宋体" w:cs="宋体"/>
          <w:szCs w:val="21"/>
        </w:rPr>
      </w:pPr>
      <w:r>
        <w:rPr>
          <w:rFonts w:ascii="宋体" w:hAnsi="宋体" w:cs="宋体"/>
          <w:szCs w:val="21"/>
        </w:rPr>
      </w:r>
      <w:r/>
    </w:p>
    <w:p>
      <w:pPr>
        <w:contextualSpacing/>
        <w:spacing w:line="360" w:lineRule="auto"/>
        <w:rPr>
          <w:rFonts w:ascii="宋体" w:hAnsi="宋体" w:cs="宋体"/>
          <w:szCs w:val="21"/>
        </w:rPr>
      </w:pPr>
      <w:r>
        <w:rPr>
          <w:rFonts w:hint="eastAsia" w:ascii="宋体" w:hAnsi="宋体" w:cs="宋体"/>
          <w:b/>
          <w:bCs/>
          <w:szCs w:val="21"/>
        </w:rPr>
        <w:t xml:space="preserve">（三）企业综合实力部分（38分）</w:t>
      </w:r>
      <w:r/>
    </w:p>
    <w:p>
      <w:pPr>
        <w:contextualSpacing/>
        <w:spacing w:line="360" w:lineRule="auto"/>
        <w:rPr>
          <w:rFonts w:ascii="宋体" w:hAnsi="宋体" w:cs="宋体"/>
          <w:szCs w:val="21"/>
        </w:rPr>
      </w:pPr>
      <w:r>
        <w:rPr>
          <w:rFonts w:hint="eastAsia" w:ascii="宋体" w:hAnsi="宋体" w:cs="宋体"/>
          <w:b/>
          <w:bCs/>
          <w:szCs w:val="21"/>
        </w:rPr>
        <w:t xml:space="preserve">1、人员资历要求（2分）：</w:t>
      </w:r>
      <w:r/>
    </w:p>
    <w:p>
      <w:pPr>
        <w:contextualSpacing/>
        <w:ind w:firstLine="480"/>
        <w:spacing w:line="360" w:lineRule="auto"/>
        <w:rPr>
          <w:rFonts w:ascii="宋体" w:hAnsi="宋体" w:cs="宋体"/>
          <w:szCs w:val="21"/>
        </w:rPr>
      </w:pPr>
      <w:r>
        <w:rPr>
          <w:rFonts w:hint="eastAsia" w:ascii="宋体" w:hAnsi="宋体" w:cs="宋体"/>
          <w:szCs w:val="21"/>
        </w:rPr>
        <w:t xml:space="preserve">投标人拟投入本项目的项目经理具有同类项目1年管理工作经验的得1分；2年及以上管理工作经验的得2分。（需提供项目经理工作经验证明材料并加盖投标人公章，未提供不得分。）</w:t>
      </w:r>
      <w:r/>
    </w:p>
    <w:p>
      <w:pPr>
        <w:spacing w:line="360" w:lineRule="auto"/>
        <w:rPr>
          <w:rFonts w:ascii="宋体" w:hAnsi="宋体" w:cs="宋体"/>
          <w:szCs w:val="21"/>
        </w:rPr>
      </w:pPr>
      <w:r>
        <w:rPr>
          <w:rFonts w:hint="eastAsia" w:ascii="宋体" w:hAnsi="宋体" w:cs="宋体"/>
          <w:b/>
          <w:bCs/>
          <w:szCs w:val="21"/>
        </w:rPr>
        <w:t xml:space="preserve">2、食品检测（13分）：</w:t>
      </w:r>
      <w:r/>
    </w:p>
    <w:p>
      <w:pPr>
        <w:contextualSpacing/>
        <w:ind w:firstLine="480"/>
        <w:spacing w:line="360" w:lineRule="auto"/>
        <w:rPr>
          <w:rFonts w:ascii="宋体" w:hAnsi="宋体" w:cs="宋体"/>
          <w:szCs w:val="21"/>
        </w:rPr>
      </w:pPr>
      <w:r>
        <w:rPr>
          <w:rFonts w:hint="eastAsia" w:ascii="宋体" w:hAnsi="宋体" w:cs="宋体"/>
          <w:szCs w:val="21"/>
        </w:rPr>
        <w:t xml:space="preserve">2.1投标人自有或租赁或具有合作协议的检测设备或检测室，具备以下 10 项检测能力的：</w:t>
      </w:r>
      <w:r/>
    </w:p>
    <w:p>
      <w:pPr>
        <w:contextualSpacing/>
        <w:ind w:firstLine="480"/>
        <w:spacing w:line="360" w:lineRule="auto"/>
        <w:rPr>
          <w:rFonts w:ascii="宋体" w:hAnsi="宋体" w:cs="宋体"/>
          <w:szCs w:val="21"/>
        </w:rPr>
      </w:pPr>
      <w:r>
        <w:rPr>
          <w:rFonts w:hint="eastAsia" w:ascii="宋体" w:hAnsi="宋体" w:cs="宋体"/>
          <w:szCs w:val="21"/>
        </w:rPr>
        <w:t xml:space="preserve">①　非食用物质检测；</w:t>
      </w:r>
      <w:r/>
    </w:p>
    <w:p>
      <w:pPr>
        <w:contextualSpacing/>
        <w:ind w:firstLine="480"/>
        <w:spacing w:line="360" w:lineRule="auto"/>
        <w:rPr>
          <w:rFonts w:ascii="宋体" w:hAnsi="宋体" w:cs="宋体"/>
          <w:szCs w:val="21"/>
        </w:rPr>
      </w:pPr>
      <w:r>
        <w:rPr>
          <w:rFonts w:hint="eastAsia" w:ascii="宋体" w:hAnsi="宋体" w:cs="宋体"/>
          <w:szCs w:val="21"/>
        </w:rPr>
        <w:t xml:space="preserve">②　污染物质检测；</w:t>
      </w:r>
      <w:r/>
    </w:p>
    <w:p>
      <w:pPr>
        <w:contextualSpacing/>
        <w:ind w:firstLine="480"/>
        <w:spacing w:line="360" w:lineRule="auto"/>
        <w:rPr>
          <w:rFonts w:ascii="宋体" w:hAnsi="宋体" w:cs="宋体"/>
          <w:szCs w:val="21"/>
        </w:rPr>
      </w:pPr>
      <w:r>
        <w:rPr>
          <w:rFonts w:hint="eastAsia" w:ascii="宋体" w:hAnsi="宋体" w:cs="宋体"/>
          <w:szCs w:val="21"/>
        </w:rPr>
        <w:t xml:space="preserve">③　微生物检测；</w:t>
      </w:r>
      <w:r/>
    </w:p>
    <w:p>
      <w:pPr>
        <w:contextualSpacing/>
        <w:ind w:firstLine="480"/>
        <w:spacing w:line="360" w:lineRule="auto"/>
        <w:rPr>
          <w:rFonts w:ascii="宋体" w:hAnsi="宋体" w:cs="宋体"/>
          <w:szCs w:val="21"/>
        </w:rPr>
      </w:pPr>
      <w:r>
        <w:rPr>
          <w:rFonts w:hint="eastAsia" w:ascii="宋体" w:hAnsi="宋体" w:cs="宋体"/>
          <w:szCs w:val="21"/>
        </w:rPr>
        <w:t xml:space="preserve">④　转基因检测；</w:t>
      </w:r>
      <w:r/>
    </w:p>
    <w:p>
      <w:pPr>
        <w:contextualSpacing/>
        <w:ind w:firstLine="480"/>
        <w:spacing w:line="360" w:lineRule="auto"/>
        <w:rPr>
          <w:rFonts w:ascii="宋体" w:hAnsi="宋体" w:cs="宋体"/>
          <w:szCs w:val="21"/>
        </w:rPr>
      </w:pPr>
      <w:r>
        <w:rPr>
          <w:rFonts w:hint="eastAsia" w:ascii="宋体" w:hAnsi="宋体" w:cs="宋体"/>
          <w:szCs w:val="21"/>
        </w:rPr>
        <w:t xml:space="preserve">⑤　食品添加剂检测；</w:t>
      </w:r>
      <w:r/>
    </w:p>
    <w:p>
      <w:pPr>
        <w:contextualSpacing/>
        <w:ind w:firstLine="480"/>
        <w:spacing w:line="360" w:lineRule="auto"/>
        <w:rPr>
          <w:rFonts w:ascii="宋体" w:hAnsi="宋体" w:cs="宋体"/>
          <w:szCs w:val="21"/>
        </w:rPr>
      </w:pPr>
      <w:r>
        <w:rPr>
          <w:rFonts w:hint="eastAsia" w:ascii="宋体" w:hAnsi="宋体" w:cs="宋体"/>
          <w:szCs w:val="21"/>
        </w:rPr>
        <w:t xml:space="preserve">⑥　食品接触材料检测；</w:t>
      </w:r>
      <w:r/>
    </w:p>
    <w:p>
      <w:pPr>
        <w:contextualSpacing/>
        <w:ind w:firstLine="480"/>
        <w:spacing w:line="360" w:lineRule="auto"/>
        <w:rPr>
          <w:rFonts w:ascii="宋体" w:hAnsi="宋体" w:cs="宋体"/>
          <w:szCs w:val="21"/>
        </w:rPr>
      </w:pPr>
      <w:r>
        <w:rPr>
          <w:rFonts w:hint="eastAsia" w:ascii="宋体" w:hAnsi="宋体" w:cs="宋体"/>
          <w:szCs w:val="21"/>
        </w:rPr>
        <w:t xml:space="preserve">⑦　农药残留检测；</w:t>
      </w:r>
      <w:r/>
    </w:p>
    <w:p>
      <w:pPr>
        <w:contextualSpacing/>
        <w:ind w:firstLine="480"/>
        <w:spacing w:line="360" w:lineRule="auto"/>
        <w:rPr>
          <w:rFonts w:ascii="宋体" w:hAnsi="宋体" w:cs="宋体"/>
          <w:szCs w:val="21"/>
        </w:rPr>
      </w:pPr>
      <w:r>
        <w:rPr>
          <w:rFonts w:hint="eastAsia" w:ascii="宋体" w:hAnsi="宋体" w:cs="宋体"/>
          <w:szCs w:val="21"/>
        </w:rPr>
        <w:t xml:space="preserve">⑧　水分检测；</w:t>
      </w:r>
      <w:r/>
    </w:p>
    <w:p>
      <w:pPr>
        <w:contextualSpacing/>
        <w:ind w:firstLine="480"/>
        <w:spacing w:line="360" w:lineRule="auto"/>
        <w:rPr>
          <w:rFonts w:ascii="宋体" w:hAnsi="宋体" w:cs="宋体"/>
          <w:szCs w:val="21"/>
        </w:rPr>
      </w:pPr>
      <w:r>
        <w:rPr>
          <w:rFonts w:hint="eastAsia" w:ascii="宋体" w:hAnsi="宋体" w:cs="宋体"/>
          <w:szCs w:val="21"/>
        </w:rPr>
        <w:t xml:space="preserve">⑨　兽药残留检测；</w:t>
      </w:r>
      <w:r/>
    </w:p>
    <w:p>
      <w:pPr>
        <w:contextualSpacing/>
        <w:ind w:firstLine="480"/>
        <w:spacing w:line="360" w:lineRule="auto"/>
        <w:rPr>
          <w:rFonts w:ascii="宋体" w:hAnsi="宋体" w:cs="宋体"/>
          <w:szCs w:val="21"/>
        </w:rPr>
      </w:pPr>
      <w:r>
        <w:rPr>
          <w:rFonts w:hint="eastAsia" w:ascii="宋体" w:hAnsi="宋体" w:cs="宋体"/>
          <w:szCs w:val="21"/>
        </w:rPr>
        <w:t xml:space="preserve">⑩　抗生素检测；</w:t>
      </w:r>
      <w:r/>
    </w:p>
    <w:p>
      <w:pPr>
        <w:ind w:firstLine="480"/>
        <w:spacing w:line="360" w:lineRule="auto"/>
        <w:rPr>
          <w:rFonts w:ascii="宋体" w:hAnsi="宋体" w:cs="宋体"/>
          <w:szCs w:val="21"/>
        </w:rPr>
      </w:pPr>
      <w:r>
        <w:rPr>
          <w:rFonts w:hint="eastAsia" w:ascii="宋体" w:hAnsi="宋体" w:cs="宋体"/>
          <w:szCs w:val="21"/>
        </w:rPr>
        <w:t xml:space="preserve">每提供以上一项检测能力证明材料得 0.5 分，相同检测内容的仪器不重复计分，同一个仪器可以检测多项内容的按检测项计分；最高5分。</w:t>
      </w:r>
      <w:r/>
    </w:p>
    <w:p>
      <w:pPr>
        <w:ind w:firstLine="480"/>
        <w:spacing w:line="360" w:lineRule="auto"/>
        <w:rPr>
          <w:rFonts w:ascii="宋体" w:hAnsi="宋体" w:cs="宋体"/>
          <w:szCs w:val="21"/>
        </w:rPr>
      </w:pPr>
      <w:r>
        <w:rPr>
          <w:rFonts w:hint="eastAsia" w:ascii="宋体" w:hAnsi="宋体" w:cs="宋体"/>
          <w:szCs w:val="21"/>
        </w:rPr>
        <w:t xml:space="preserve">注： </w:t>
      </w:r>
      <w:r/>
    </w:p>
    <w:p>
      <w:pPr>
        <w:ind w:firstLine="480"/>
        <w:spacing w:line="360" w:lineRule="auto"/>
        <w:rPr>
          <w:rFonts w:ascii="宋体" w:hAnsi="宋体" w:cs="宋体"/>
          <w:szCs w:val="21"/>
        </w:rPr>
      </w:pPr>
      <w:r>
        <w:rPr>
          <w:rFonts w:hint="eastAsia" w:ascii="宋体" w:hAnsi="宋体" w:cs="宋体"/>
          <w:szCs w:val="21"/>
        </w:rPr>
        <w:t xml:space="preserve">（1）自有设备须提供设备照片、设备购置发票扫描件，发票内容须体现食品相关的检测设备名称；须加盖投标人公章。 </w:t>
      </w:r>
      <w:r/>
    </w:p>
    <w:p>
      <w:pPr>
        <w:ind w:firstLine="480"/>
        <w:spacing w:line="360" w:lineRule="auto"/>
        <w:rPr>
          <w:rFonts w:ascii="宋体" w:hAnsi="宋体" w:cs="宋体"/>
          <w:szCs w:val="21"/>
        </w:rPr>
      </w:pPr>
      <w:r>
        <w:rPr>
          <w:rFonts w:hint="eastAsia" w:ascii="宋体" w:hAnsi="宋体" w:cs="宋体"/>
          <w:szCs w:val="21"/>
        </w:rPr>
        <w:t xml:space="preserve">（2）租赁设备须提供设备照片、有效期内的租赁合同（租赁期限覆盖整个服务期）、出租方购置设备的发票扫描件，租赁合同和发票内容须体现食品相关的检测设备名称；须加盖投标人公章。 </w:t>
      </w:r>
      <w:r/>
    </w:p>
    <w:p>
      <w:pPr>
        <w:ind w:firstLine="480"/>
        <w:spacing w:line="360" w:lineRule="auto"/>
        <w:rPr>
          <w:rFonts w:ascii="宋体" w:hAnsi="宋体" w:cs="宋体"/>
          <w:szCs w:val="21"/>
        </w:rPr>
      </w:pPr>
      <w:r>
        <w:rPr>
          <w:rFonts w:hint="eastAsia" w:ascii="宋体" w:hAnsi="宋体" w:cs="宋体"/>
          <w:szCs w:val="21"/>
        </w:rPr>
        <w:t xml:space="preserve">（3）具有合作协议的设备须提供设备照片、有效期内的合作协议（协议期限覆盖整个服务期）、</w:t>
      </w:r>
      <w:r>
        <w:rPr>
          <w:rFonts w:hint="eastAsia" w:ascii="宋体" w:hAnsi="宋体" w:cs="宋体"/>
          <w:szCs w:val="21"/>
        </w:rPr>
        <w:t xml:space="preserve">协议方购置设备的发票扫描件，合作协议和发票内容须体现食品相关的检测设备名称；须加盖投标人公章。</w:t>
      </w:r>
      <w:r/>
    </w:p>
    <w:p>
      <w:pPr>
        <w:ind w:firstLine="480"/>
        <w:spacing w:line="360" w:lineRule="auto"/>
        <w:rPr>
          <w:rFonts w:ascii="宋体" w:hAnsi="宋体" w:cs="宋体"/>
          <w:szCs w:val="21"/>
        </w:rPr>
      </w:pPr>
      <w:r>
        <w:rPr>
          <w:rFonts w:hint="eastAsia" w:ascii="宋体" w:hAnsi="宋体" w:cs="宋体"/>
          <w:szCs w:val="21"/>
        </w:rPr>
        <w:t xml:space="preserve">（4）未按要求提供的不得分。</w:t>
      </w:r>
      <w:r/>
    </w:p>
    <w:p>
      <w:pPr>
        <w:contextualSpacing/>
        <w:ind w:firstLine="480"/>
        <w:spacing w:line="360" w:lineRule="auto"/>
        <w:rPr>
          <w:rFonts w:ascii="宋体" w:hAnsi="宋体" w:cs="宋体"/>
          <w:szCs w:val="21"/>
        </w:rPr>
      </w:pPr>
      <w:r>
        <w:rPr>
          <w:rFonts w:hint="eastAsia" w:ascii="宋体" w:hAnsi="宋体" w:cs="宋体"/>
          <w:szCs w:val="21"/>
        </w:rPr>
        <w:t xml:space="preserve">2.2项目团队成员具有食品检测相关工作经验，有1名得1分，本项最高得3分（提供相关证明材料扫描件、健康证扫描件及投标单位为其缴纳近一期社保证明扫描件）。</w:t>
      </w:r>
      <w:r/>
    </w:p>
    <w:p>
      <w:pPr>
        <w:contextualSpacing/>
        <w:ind w:firstLine="480"/>
        <w:spacing w:line="360" w:lineRule="auto"/>
        <w:rPr>
          <w:rFonts w:ascii="宋体" w:hAnsi="宋体" w:cs="宋体"/>
          <w:szCs w:val="21"/>
        </w:rPr>
      </w:pPr>
      <w:r>
        <w:rPr>
          <w:rFonts w:hint="eastAsia" w:ascii="宋体" w:hAnsi="宋体" w:cs="宋体"/>
          <w:szCs w:val="21"/>
        </w:rPr>
        <w:t xml:space="preserve">2.3投标单位每提供一份自2025年6月1日以来由具有法定检测资质的第三方检测机构出具的检测报告扫描件（包括但不限于果蔬、禽肉、水产、米面等主要品类）得1分，本项最高5分，同一品类检测报告不重复计分。</w:t>
      </w:r>
      <w:r/>
    </w:p>
    <w:p>
      <w:pPr>
        <w:spacing w:line="360" w:lineRule="auto"/>
        <w:rPr>
          <w:rFonts w:ascii="宋体" w:hAnsi="宋体" w:cs="宋体"/>
          <w:szCs w:val="21"/>
        </w:rPr>
      </w:pPr>
      <w:r>
        <w:rPr>
          <w:rFonts w:hint="eastAsia" w:ascii="宋体" w:hAnsi="宋体" w:cs="宋体"/>
          <w:b/>
          <w:bCs/>
          <w:szCs w:val="21"/>
        </w:rPr>
        <w:t xml:space="preserve">3、管理体系（5分）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投标单位具有有效期内的质量管理体系认证证书、环境管理体系认证证书、职业健康管理体系认证证书、ISO22000食品安全管理体系认证证书、HACCP（危害分析与关键控制点）体系认证证书，每提供一个得1分，最高5分。（投标文件中提供证书扫描件及网上查询截图，认证范围须与本项目采购内容紧密相关，否则不得分。）</w:t>
      </w:r>
      <w:r/>
    </w:p>
    <w:p>
      <w:pPr>
        <w:spacing w:line="360" w:lineRule="auto"/>
        <w:rPr>
          <w:rFonts w:ascii="宋体" w:hAnsi="宋体" w:cs="宋体"/>
          <w:b/>
          <w:bCs/>
          <w:szCs w:val="21"/>
        </w:rPr>
      </w:pPr>
      <w:r>
        <w:rPr>
          <w:rFonts w:hint="eastAsia" w:ascii="宋体" w:hAnsi="宋体" w:cs="宋体"/>
          <w:b/>
          <w:bCs/>
          <w:szCs w:val="21"/>
        </w:rPr>
        <w:t xml:space="preserve">4、供应实力（11分）：</w:t>
      </w:r>
      <w:r/>
    </w:p>
    <w:p>
      <w:pPr>
        <w:ind w:firstLine="480"/>
        <w:spacing w:line="360" w:lineRule="auto"/>
        <w:rPr>
          <w:rFonts w:ascii="宋体" w:hAnsi="宋体" w:cs="宋体"/>
          <w:szCs w:val="21"/>
        </w:rPr>
      </w:pPr>
      <w:r>
        <w:rPr>
          <w:rFonts w:hint="eastAsia" w:ascii="宋体" w:hAnsi="宋体" w:cs="宋体"/>
          <w:szCs w:val="21"/>
        </w:rPr>
        <w:t xml:space="preserve">（1）具有养殖基地（包括但不限于水产、家禽、家畜等）或种植基地（包括但不限于蔬菜、水果、粮食等）（可以为自有产权或租赁或承包或合作的）且能提供基地环境检测报告，内容包括但不限于土壤、灌溉水、环境空气检测合格的得2分；</w:t>
      </w:r>
      <w:r/>
    </w:p>
    <w:p>
      <w:pPr>
        <w:ind w:firstLine="480"/>
        <w:spacing w:line="360" w:lineRule="auto"/>
        <w:rPr>
          <w:rFonts w:ascii="宋体" w:hAnsi="宋体" w:cs="宋体"/>
          <w:szCs w:val="21"/>
        </w:rPr>
      </w:pPr>
      <w:r>
        <w:rPr>
          <w:rFonts w:hint="eastAsia" w:ascii="宋体" w:hAnsi="宋体" w:cs="宋体"/>
          <w:szCs w:val="21"/>
        </w:rPr>
        <w:t xml:space="preserve">（2）具有常温仓储空间（可以自有产权或租赁或合作的）的得1分；</w:t>
      </w:r>
      <w:r/>
    </w:p>
    <w:p>
      <w:pPr>
        <w:ind w:firstLine="480"/>
        <w:spacing w:line="360" w:lineRule="auto"/>
        <w:rPr>
          <w:rFonts w:ascii="宋体" w:hAnsi="宋体" w:cs="宋体"/>
          <w:szCs w:val="21"/>
        </w:rPr>
      </w:pPr>
      <w:r>
        <w:rPr>
          <w:rFonts w:hint="eastAsia" w:ascii="宋体" w:hAnsi="宋体" w:cs="宋体"/>
          <w:szCs w:val="21"/>
        </w:rPr>
        <w:t xml:space="preserve">（3）具有冷藏（保鲜）库或冷冻库（可以自有产权或租赁或合作的）的得2分；</w:t>
      </w:r>
      <w:r/>
    </w:p>
    <w:p>
      <w:pPr>
        <w:ind w:firstLine="480"/>
        <w:spacing w:line="360" w:lineRule="auto"/>
        <w:rPr>
          <w:rFonts w:ascii="宋体" w:hAnsi="宋体" w:cs="宋体"/>
          <w:szCs w:val="21"/>
        </w:rPr>
      </w:pPr>
      <w:r>
        <w:rPr>
          <w:rFonts w:hint="eastAsia" w:ascii="宋体" w:hAnsi="宋体" w:cs="宋体"/>
          <w:szCs w:val="21"/>
        </w:rPr>
        <w:t xml:space="preserve">以上（1）-（3）项需提供：如为自有的提供基地或常温仓储空间或冷藏（保鲜）库或冷冻库相关的产权证明扫描件并加盖投标人公章；如为租赁、承包或合作关系的提供相关合同及任意一期发票扫描件加盖投标人公章；未提供不得分。</w:t>
      </w:r>
      <w:r/>
    </w:p>
    <w:p>
      <w:pPr>
        <w:ind w:firstLine="48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投标单位具有包括但不限于程序软件、网页等能满足在线订单/配送调度系统、食材质量溯源系统（如支持扫码查来源等）、质量监测数据录入与预警系统、食材保质期自动提醒系统、客户评价与投诉处理系统、车辆轨迹及内部视频实时查看系统的，每有一项功能得1分，本项最高6分。（需提供系统相应页面等证明材料并加盖公章，不提供不得分）</w:t>
      </w:r>
      <w:r/>
    </w:p>
    <w:p>
      <w:pPr>
        <w:spacing w:line="360" w:lineRule="auto"/>
        <w:rPr>
          <w:rFonts w:ascii="宋体" w:hAnsi="宋体" w:cs="宋体"/>
          <w:szCs w:val="21"/>
        </w:rPr>
      </w:pPr>
      <w:r>
        <w:rPr>
          <w:rFonts w:hint="eastAsia" w:ascii="宋体" w:hAnsi="宋体" w:cs="宋体"/>
          <w:b/>
          <w:bCs/>
          <w:szCs w:val="21"/>
        </w:rPr>
        <w:t xml:space="preserve">5、食材来源渠道（1分）：</w:t>
      </w:r>
      <w:r/>
    </w:p>
    <w:p>
      <w:pPr>
        <w:ind w:firstLine="480"/>
        <w:spacing w:line="360" w:lineRule="auto"/>
        <w:rPr>
          <w:rFonts w:ascii="宋体" w:hAnsi="宋体" w:cs="宋体"/>
          <w:szCs w:val="21"/>
        </w:rPr>
      </w:pPr>
      <w:r>
        <w:rPr>
          <w:rFonts w:hint="eastAsia" w:ascii="宋体" w:hAnsi="宋体" w:cs="宋体"/>
          <w:szCs w:val="21"/>
        </w:rPr>
        <w:t xml:space="preserve">对禽肉类（冰鲜/生鲜）、水产类、冷冻品类、粮油米面类、干货调料类、蛋类产品，投标人承诺所提供的食材来自可溯源的生产厂商或生产基地，且有食材溯源台账体系的得1分，本项最高得1分。不提供不得分。（需在投标文件中提供承诺函并加盖投标人公章，未提供不得分。）</w:t>
      </w:r>
      <w:r/>
    </w:p>
    <w:p>
      <w:pPr>
        <w:spacing w:line="360" w:lineRule="auto"/>
        <w:rPr>
          <w:rFonts w:ascii="宋体" w:hAnsi="宋体" w:cs="宋体"/>
          <w:szCs w:val="21"/>
        </w:rPr>
      </w:pPr>
      <w:r>
        <w:rPr>
          <w:rFonts w:hint="eastAsia" w:ascii="宋体" w:hAnsi="宋体" w:cs="宋体"/>
          <w:b/>
          <w:bCs/>
          <w:szCs w:val="21"/>
        </w:rPr>
        <w:t xml:space="preserve">6、食品责任险（2分）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投标单位承诺中标后30天内提供食品安全责任险保单，保额大于等于500万小于1000万元的得1分，大于等于1000万元的得2分。（投标文件中提供承诺函，格式自拟，保险有效期与合同保持一致。未提供不得分。）</w:t>
      </w:r>
      <w:r/>
    </w:p>
    <w:p>
      <w:pPr>
        <w:spacing w:line="360" w:lineRule="auto"/>
        <w:rPr>
          <w:rFonts w:ascii="宋体" w:hAnsi="宋体" w:cs="宋体"/>
          <w:b/>
          <w:bCs/>
          <w:szCs w:val="21"/>
        </w:rPr>
      </w:pPr>
      <w:r>
        <w:rPr>
          <w:rFonts w:hint="eastAsia" w:ascii="宋体" w:hAnsi="宋体" w:cs="宋体"/>
          <w:b/>
          <w:bCs/>
          <w:szCs w:val="21"/>
        </w:rPr>
        <w:t xml:space="preserve">7、紧急配送能力（1分）</w:t>
      </w:r>
      <w:r/>
    </w:p>
    <w:p>
      <w:pPr>
        <w:spacing w:line="360" w:lineRule="auto"/>
        <w:rPr>
          <w:rFonts w:ascii="宋体" w:hAnsi="宋体" w:cs="宋体"/>
          <w:szCs w:val="21"/>
        </w:rPr>
      </w:pPr>
      <w:r>
        <w:rPr>
          <w:rFonts w:hint="eastAsia" w:ascii="宋体" w:hAnsi="宋体" w:cs="宋体"/>
          <w:szCs w:val="21"/>
        </w:rPr>
        <w:t xml:space="preserve">    投标单位承诺在接到采购人紧急配送任务时45分钟内送达的，得1分。（投标文件中提供承诺函，格式自拟，未提供不得分。）</w:t>
      </w:r>
      <w:r/>
    </w:p>
    <w:p>
      <w:pPr>
        <w:spacing w:line="360" w:lineRule="auto"/>
        <w:rPr>
          <w:rFonts w:ascii="宋体" w:hAnsi="宋体" w:cs="宋体"/>
          <w:szCs w:val="21"/>
        </w:rPr>
      </w:pPr>
      <w:r>
        <w:rPr>
          <w:rFonts w:hint="eastAsia" w:ascii="宋体" w:hAnsi="宋体" w:cs="宋体"/>
          <w:b/>
          <w:bCs/>
          <w:szCs w:val="21"/>
        </w:rPr>
        <w:t xml:space="preserve">8、类似业绩（3分）</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投标单位2022年1月1日至今（以合同签订之日为准）具有类似项目业绩的，每提供一份得1分，最高3分。投标文件中提供合同扫描件（合同内容应能体现与本项目类似的工作内容）及任意一期的发票扫描件，未提供或提供不全的项目不得分。</w:t>
      </w:r>
      <w:r/>
    </w:p>
    <w:p>
      <w:pPr>
        <w:ind w:firstLine="420"/>
        <w:jc w:val="left"/>
        <w:spacing w:line="360" w:lineRule="auto"/>
        <w:rPr>
          <w:rFonts w:ascii="宋体" w:hAnsi="宋体" w:cs="宋体"/>
          <w:szCs w:val="21"/>
        </w:rPr>
      </w:pPr>
      <w:r>
        <w:rPr>
          <w:rFonts w:ascii="宋体" w:hAnsi="宋体" w:cs="宋体"/>
          <w:szCs w:val="21"/>
        </w:rPr>
      </w:r>
      <w:r/>
    </w:p>
    <w:p>
      <w:pPr>
        <w:ind w:firstLine="420"/>
        <w:jc w:val="right"/>
        <w:spacing w:line="360" w:lineRule="auto"/>
        <w:rPr>
          <w:rFonts w:ascii="宋体" w:hAnsi="宋体" w:cs="宋体-18030"/>
          <w:szCs w:val="21"/>
        </w:rPr>
      </w:pPr>
      <w:r>
        <w:rPr>
          <w:rFonts w:hint="eastAsia" w:ascii="宋体" w:hAnsi="宋体" w:cs="宋体-18030"/>
          <w:szCs w:val="21"/>
        </w:rPr>
        <w:t xml:space="preserve">（全文完）</w:t>
      </w:r>
      <w:bookmarkEnd w:id="0"/>
      <w:r/>
      <w:r/>
    </w:p>
    <w:sectPr>
      <w:footnotePr/>
      <w:endnotePr/>
      <w:type w:val="nextPage"/>
      <w:pgSz w:w="11906" w:h="16838" w:orient="portrait"/>
      <w:pgMar w:top="1134" w:right="1247" w:bottom="1134"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18030">
    <w:panose1 w:val="02010600030101010101"/>
  </w:font>
  <w:font w:name="Wingdings">
    <w:panose1 w:val="05000000000000000000"/>
  </w:font>
  <w:font w:name="sans-serif">
    <w:panose1 w:val="020B0503020202020204"/>
  </w:font>
  <w:font w:name="宋体_x0001_糭.飬..">
    <w:panose1 w:val="02010600030101010101"/>
  </w:font>
  <w:font w:name="仿宋">
    <w:panose1 w:val="02010609060101010101"/>
  </w:font>
  <w:font w:name="楷体_GB2312">
    <w:panose1 w:val="02010609060101010101"/>
  </w:font>
  <w:font w:name="Courier New">
    <w:panose1 w:val="02070309020205020404"/>
  </w:font>
  <w:font w:name="Arial">
    <w:panose1 w:val="020B0604020202020204"/>
  </w:font>
  <w:font w:name="黑体">
    <w:panose1 w:val="02010609060101010101"/>
  </w:font>
  <w:font w:name="仿宋_GB2312">
    <w:panose1 w:val="02010609060101010101"/>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rPr>
        <w:sz w:val="28"/>
        <w:szCs w:val="28"/>
      </w:rPr>
    </w:pPr>
    <w:r>
      <w:rPr>
        <w:sz w:val="28"/>
        <w:szCs w:val="28"/>
      </w:rPr>
      <w:fldChar w:fldCharType="begin"/>
    </w:r>
    <w:r>
      <w:rPr>
        <w:sz w:val="28"/>
        <w:szCs w:val="28"/>
      </w:rPr>
      <w:instrText xml:space="preserve">PAGE   \* MERGEFORMAT</w:instrText>
    </w:r>
    <w:r>
      <w:rPr>
        <w:sz w:val="28"/>
        <w:szCs w:val="28"/>
      </w:rPr>
      <w:fldChar w:fldCharType="separate"/>
    </w:r>
    <w:r>
      <w:rPr>
        <w:sz w:val="28"/>
        <w:szCs w:val="28"/>
        <w:lang w:val="zh-CN"/>
      </w:rPr>
      <w:t xml:space="preserve">1</w:t>
    </w:r>
    <w:r>
      <w:rPr>
        <w:sz w:val="28"/>
        <w:szCs w:val="28"/>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762"/>
      </w:rPr>
      <w:framePr w:wrap="around" w:vAnchor="text" w:hAnchor="margin" w:xAlign="outside" w:y="1"/>
    </w:pPr>
    <w:r>
      <w:rPr>
        <w:rStyle w:val="762"/>
      </w:rPr>
      <w:fldChar w:fldCharType="begin"/>
    </w:r>
    <w:r>
      <w:rPr>
        <w:rStyle w:val="762"/>
      </w:rPr>
      <w:instrText xml:space="preserve">PAGE  </w:instrText>
    </w:r>
    <w:r>
      <w:rPr>
        <w:rStyle w:val="762"/>
      </w:rPr>
      <w:fldChar w:fldCharType="end"/>
    </w:r>
    <w:r/>
  </w:p>
  <w:p>
    <w:pPr>
      <w:pStyle w:val="998"/>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762"/>
      </w:rPr>
      <w:framePr w:wrap="around" w:vAnchor="text" w:hAnchor="margin" w:xAlign="center" w:y="1"/>
    </w:pPr>
    <w:r>
      <w:rPr>
        <w:rStyle w:val="762"/>
      </w:rPr>
      <w:fldChar w:fldCharType="begin"/>
    </w:r>
    <w:r>
      <w:rPr>
        <w:rStyle w:val="762"/>
      </w:rPr>
      <w:instrText xml:space="preserve">PAGE  </w:instrText>
    </w:r>
    <w:r>
      <w:rPr>
        <w:rStyle w:val="762"/>
      </w:rPr>
      <w:fldChar w:fldCharType="separate"/>
    </w:r>
    <w:r>
      <w:rPr>
        <w:rStyle w:val="762"/>
      </w:rPr>
      <w:t xml:space="preserve">65</w:t>
    </w:r>
    <w:r>
      <w:rPr>
        <w:rStyle w:val="762"/>
      </w:rPr>
      <w:fldChar w:fldCharType="end"/>
    </w:r>
    <w:r/>
  </w:p>
  <w:p>
    <w:pPr>
      <w:pStyle w:val="96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762"/>
      </w:rPr>
      <w:framePr w:wrap="around" w:vAnchor="text" w:hAnchor="margin" w:xAlign="center" w:y="1"/>
    </w:pPr>
    <w:r>
      <w:rPr>
        <w:rStyle w:val="762"/>
      </w:rPr>
      <w:fldChar w:fldCharType="begin"/>
    </w:r>
    <w:r>
      <w:rPr>
        <w:rStyle w:val="762"/>
      </w:rPr>
      <w:instrText xml:space="preserve">PAGE  </w:instrText>
    </w:r>
    <w:r>
      <w:rPr>
        <w:rStyle w:val="762"/>
      </w:rPr>
      <w:fldChar w:fldCharType="end"/>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51"/>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1.从业人员、营业收入、资产总额填报上一年度数据，无上一年度数据的新成立企业可不填报。</w:t>
      </w:r>
      <w:r/>
    </w:p>
    <w:p>
      <w:pPr>
        <w:pStyle w:val="751"/>
        <w:ind w:firstLine="600"/>
        <w:rPr>
          <w:rFonts w:ascii="宋体" w:hAnsi="宋体"/>
          <w:color w:val="000000"/>
        </w:rPr>
      </w:pPr>
      <w:r>
        <w:rPr>
          <w:rFonts w:hint="eastAsia" w:ascii="宋体" w:hAnsi="宋体"/>
          <w:color w:val="000000"/>
        </w:rPr>
        <w:t xml:space="preserve">2.在服务采购项目中，服务由中小企业承接，即提供服务的人员为中小企业依照《中华人民共和国劳动合同法》订立劳动合同的从业人员。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751"/>
        <w:ind w:firstLine="600"/>
        <w:rPr>
          <w:rFonts w:ascii="宋体" w:hAnsi="宋体"/>
          <w:color w:val="000000"/>
        </w:rPr>
      </w:pPr>
      <w:r>
        <w:rPr>
          <w:rFonts w:hint="eastAsia" w:ascii="宋体" w:hAnsi="宋体"/>
          <w:color w:val="000000"/>
        </w:rPr>
        <w:t xml:space="preserve">3.《中小企业声明函》中所填的行业应与本采购标的对应的中小企业划分标准所属行业一致，不一致的不可享受相应政策优惠。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本采购标的对应的中小企业划分标准所属行业，以采购文件中具体规定为准。</w:t>
      </w:r>
      <w:r/>
    </w:p>
    <w:p>
      <w:pPr>
        <w:pStyle w:val="751"/>
        <w:ind w:firstLine="600"/>
        <w:rPr>
          <w:rFonts w:ascii="宋体" w:hAnsi="宋体"/>
          <w:color w:val="000000"/>
        </w:rPr>
      </w:pPr>
      <w:r>
        <w:rPr>
          <w:rFonts w:hint="eastAsia"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751"/>
        <w:ind w:firstLine="600"/>
        <w:rPr>
          <w:rFonts w:ascii="宋体" w:hAnsi="宋体"/>
        </w:rPr>
      </w:pPr>
      <w:r>
        <w:rPr>
          <w:rFonts w:hint="eastAsia" w:ascii="宋体" w:hAnsi="宋体"/>
        </w:rPr>
        <w:t xml:space="preserve">5.成交单位为中小企业的，《中小企业声明函》将随成交结果同时公告。</w:t>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name w:val="TOC Heading"/>
    <w:uiPriority w:val="39"/>
    <w:unhideWhenUsed/>
  </w:style>
  <w:style w:type="paragraph" w:styleId="729" w:default="1">
    <w:name w:val="Normal"/>
    <w:qFormat/>
    <w:pPr>
      <w:jc w:val="both"/>
      <w:widowControl w:val="off"/>
    </w:pPr>
    <w:rPr>
      <w:rFonts w:ascii="Calibri" w:hAnsi="Calibri"/>
      <w:sz w:val="21"/>
      <w:szCs w:val="22"/>
    </w:rPr>
  </w:style>
  <w:style w:type="character" w:styleId="730" w:default="1">
    <w:name w:val="Default Paragraph Font"/>
    <w:uiPriority w:val="1"/>
    <w:semiHidden/>
    <w:unhideWhenUsed/>
  </w:style>
  <w:style w:type="table" w:styleId="731" w:default="1">
    <w:name w:val="Normal Table"/>
    <w:uiPriority w:val="99"/>
    <w:semiHidden/>
    <w:unhideWhenUsed/>
    <w:qFormat/>
    <w:tblPr>
      <w:tblInd w:w="0" w:type="dxa"/>
      <w:tblCellMar>
        <w:left w:w="108" w:type="dxa"/>
        <w:top w:w="0" w:type="dxa"/>
        <w:right w:w="108" w:type="dxa"/>
        <w:bottom w:w="0" w:type="dxa"/>
      </w:tblCellMar>
    </w:tblPr>
  </w:style>
  <w:style w:type="numbering" w:styleId="732" w:default="1">
    <w:name w:val="No List"/>
    <w:uiPriority w:val="99"/>
    <w:semiHidden/>
    <w:unhideWhenUsed/>
  </w:style>
  <w:style w:type="paragraph" w:styleId="733">
    <w:name w:val="toc 7"/>
    <w:basedOn w:val="729"/>
    <w:next w:val="729"/>
    <w:uiPriority w:val="39"/>
    <w:unhideWhenUsed/>
    <w:qFormat/>
    <w:pPr>
      <w:ind w:left="1701"/>
      <w:spacing w:after="57"/>
    </w:pPr>
  </w:style>
  <w:style w:type="paragraph" w:styleId="734">
    <w:name w:val="Normal Indent"/>
    <w:basedOn w:val="729"/>
    <w:next w:val="729"/>
    <w:link w:val="979"/>
    <w:qFormat/>
    <w:pPr>
      <w:ind w:left="420" w:firstLine="4772"/>
      <w:widowControl/>
    </w:pPr>
    <w:rPr>
      <w:sz w:val="20"/>
      <w:szCs w:val="20"/>
      <w:lang w:val="zh-CN"/>
    </w:rPr>
  </w:style>
  <w:style w:type="paragraph" w:styleId="735">
    <w:name w:val="Document Map"/>
    <w:basedOn w:val="729"/>
    <w:link w:val="973"/>
    <w:uiPriority w:val="99"/>
    <w:unhideWhenUsed/>
    <w:qFormat/>
    <w:rPr>
      <w:rFonts w:ascii="宋体"/>
      <w:sz w:val="18"/>
      <w:szCs w:val="18"/>
    </w:rPr>
  </w:style>
  <w:style w:type="paragraph" w:styleId="736">
    <w:name w:val="annotation text"/>
    <w:basedOn w:val="729"/>
    <w:link w:val="974"/>
    <w:uiPriority w:val="99"/>
    <w:unhideWhenUsed/>
    <w:qFormat/>
    <w:pPr>
      <w:jc w:val="left"/>
    </w:pPr>
    <w:rPr>
      <w:rFonts w:ascii="Times New Roman" w:hAnsi="Times New Roman"/>
      <w:szCs w:val="20"/>
    </w:rPr>
  </w:style>
  <w:style w:type="paragraph" w:styleId="737">
    <w:name w:val="Body Text"/>
    <w:basedOn w:val="729"/>
    <w:link w:val="976"/>
    <w:uiPriority w:val="99"/>
    <w:unhideWhenUsed/>
    <w:qFormat/>
    <w:pPr>
      <w:spacing w:after="120"/>
    </w:pPr>
  </w:style>
  <w:style w:type="paragraph" w:styleId="738">
    <w:name w:val="Body Text Indent"/>
    <w:basedOn w:val="729"/>
    <w:link w:val="981"/>
    <w:uiPriority w:val="99"/>
    <w:unhideWhenUsed/>
    <w:qFormat/>
    <w:pPr>
      <w:ind w:left="420"/>
      <w:spacing w:after="120"/>
    </w:pPr>
  </w:style>
  <w:style w:type="paragraph" w:styleId="739">
    <w:name w:val="Block Text"/>
    <w:basedOn w:val="729"/>
    <w:qFormat/>
    <w:pPr>
      <w:ind w:left="630" w:right="-609" w:firstLine="420"/>
      <w:spacing w:line="360" w:lineRule="auto"/>
    </w:pPr>
    <w:rPr>
      <w:rFonts w:hint="eastAsia" w:ascii="仿宋_GB2312" w:hAnsi="Times New Roman" w:eastAsia="仿宋_GB2312"/>
      <w:szCs w:val="20"/>
    </w:rPr>
  </w:style>
  <w:style w:type="paragraph" w:styleId="740">
    <w:name w:val="toc 5"/>
    <w:basedOn w:val="729"/>
    <w:next w:val="729"/>
    <w:uiPriority w:val="39"/>
    <w:unhideWhenUsed/>
    <w:qFormat/>
    <w:pPr>
      <w:ind w:left="1134"/>
      <w:spacing w:after="57"/>
    </w:pPr>
  </w:style>
  <w:style w:type="paragraph" w:styleId="741">
    <w:name w:val="toc 3"/>
    <w:basedOn w:val="729"/>
    <w:next w:val="729"/>
    <w:uiPriority w:val="39"/>
    <w:unhideWhenUsed/>
    <w:qFormat/>
    <w:pPr>
      <w:ind w:left="567"/>
      <w:spacing w:after="57"/>
    </w:pPr>
  </w:style>
  <w:style w:type="paragraph" w:styleId="742">
    <w:name w:val="toc 8"/>
    <w:basedOn w:val="729"/>
    <w:next w:val="729"/>
    <w:uiPriority w:val="39"/>
    <w:unhideWhenUsed/>
    <w:qFormat/>
    <w:pPr>
      <w:ind w:left="1984"/>
      <w:spacing w:after="57"/>
    </w:pPr>
  </w:style>
  <w:style w:type="paragraph" w:styleId="743">
    <w:name w:val="endnote text"/>
    <w:basedOn w:val="729"/>
    <w:link w:val="964"/>
    <w:uiPriority w:val="99"/>
    <w:semiHidden/>
    <w:unhideWhenUsed/>
    <w:qFormat/>
    <w:rPr>
      <w:sz w:val="20"/>
    </w:rPr>
  </w:style>
  <w:style w:type="paragraph" w:styleId="744">
    <w:name w:val="Balloon Text"/>
    <w:basedOn w:val="729"/>
    <w:link w:val="971"/>
    <w:uiPriority w:val="99"/>
    <w:unhideWhenUsed/>
    <w:qFormat/>
    <w:rPr>
      <w:sz w:val="18"/>
      <w:szCs w:val="18"/>
    </w:rPr>
  </w:style>
  <w:style w:type="paragraph" w:styleId="745">
    <w:name w:val="Footer"/>
    <w:basedOn w:val="729"/>
    <w:link w:val="1003"/>
    <w:uiPriority w:val="99"/>
    <w:semiHidden/>
    <w:unhideWhenUsed/>
    <w:qFormat/>
    <w:pPr>
      <w:jc w:val="left"/>
      <w:tabs>
        <w:tab w:val="center" w:pos="4153" w:leader="none"/>
        <w:tab w:val="right" w:pos="8306" w:leader="none"/>
      </w:tabs>
    </w:pPr>
    <w:rPr>
      <w:sz w:val="18"/>
      <w:szCs w:val="18"/>
    </w:rPr>
  </w:style>
  <w:style w:type="paragraph" w:styleId="746">
    <w:name w:val="Header"/>
    <w:basedOn w:val="729"/>
    <w:link w:val="100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48"/>
    <w:next w:val="729"/>
    <w:uiPriority w:val="39"/>
    <w:qFormat/>
    <w:pPr>
      <w:ind w:left="0" w:firstLine="0"/>
      <w:spacing w:before="120" w:after="120" w:line="240" w:lineRule="auto"/>
      <w:outlineLvl w:val="9"/>
    </w:pPr>
    <w:rPr>
      <w:rFonts w:ascii="Calibri" w:hAnsi="Calibri" w:eastAsia="宋体" w:cs="Calibri"/>
      <w:b/>
      <w:bCs/>
      <w:caps/>
      <w:sz w:val="20"/>
      <w:szCs w:val="20"/>
    </w:rPr>
  </w:style>
  <w:style w:type="paragraph" w:styleId="748" w:customStyle="1">
    <w:name w:val="标题 111"/>
    <w:next w:val="729"/>
    <w:link w:val="983"/>
    <w:uiPriority w:val="9"/>
    <w:qFormat/>
    <w:pPr>
      <w:ind w:left="432" w:firstLine="18"/>
      <w:spacing w:before="340" w:after="330" w:line="578" w:lineRule="auto"/>
      <w:outlineLvl w:val="0"/>
    </w:pPr>
    <w:rPr>
      <w:rFonts w:ascii="Arial" w:hAnsi="Arial" w:eastAsia="Arial" w:cs="Arial"/>
      <w:sz w:val="40"/>
      <w:szCs w:val="40"/>
    </w:rPr>
  </w:style>
  <w:style w:type="paragraph" w:styleId="749">
    <w:name w:val="toc 4"/>
    <w:basedOn w:val="729"/>
    <w:next w:val="729"/>
    <w:uiPriority w:val="39"/>
    <w:unhideWhenUsed/>
    <w:qFormat/>
    <w:pPr>
      <w:ind w:left="850"/>
      <w:spacing w:after="57"/>
    </w:pPr>
  </w:style>
  <w:style w:type="paragraph" w:styleId="750">
    <w:name w:val="Subtitle"/>
    <w:basedOn w:val="729"/>
    <w:next w:val="729"/>
    <w:link w:val="830"/>
    <w:uiPriority w:val="11"/>
    <w:qFormat/>
    <w:pPr>
      <w:spacing w:before="200" w:after="200"/>
    </w:pPr>
    <w:rPr>
      <w:sz w:val="24"/>
      <w:szCs w:val="24"/>
    </w:rPr>
  </w:style>
  <w:style w:type="paragraph" w:styleId="751">
    <w:name w:val="footnote text"/>
    <w:basedOn w:val="729"/>
    <w:link w:val="970"/>
    <w:unhideWhenUsed/>
    <w:qFormat/>
    <w:pPr>
      <w:jc w:val="left"/>
    </w:pPr>
    <w:rPr>
      <w:sz w:val="18"/>
      <w:szCs w:val="18"/>
    </w:rPr>
  </w:style>
  <w:style w:type="paragraph" w:styleId="752">
    <w:name w:val="toc 6"/>
    <w:basedOn w:val="729"/>
    <w:next w:val="729"/>
    <w:uiPriority w:val="39"/>
    <w:unhideWhenUsed/>
    <w:qFormat/>
    <w:pPr>
      <w:ind w:left="1417"/>
      <w:spacing w:after="57"/>
    </w:pPr>
  </w:style>
  <w:style w:type="paragraph" w:styleId="753">
    <w:name w:val="table of figures"/>
    <w:basedOn w:val="729"/>
    <w:next w:val="729"/>
    <w:uiPriority w:val="99"/>
    <w:unhideWhenUsed/>
    <w:qFormat/>
  </w:style>
  <w:style w:type="paragraph" w:styleId="754">
    <w:name w:val="toc 2"/>
    <w:basedOn w:val="748"/>
    <w:next w:val="729"/>
    <w:uiPriority w:val="39"/>
    <w:qFormat/>
    <w:pPr>
      <w:ind w:left="200" w:firstLine="0"/>
      <w:spacing w:before="0" w:after="0" w:line="240" w:lineRule="auto"/>
      <w:outlineLvl w:val="9"/>
    </w:pPr>
    <w:rPr>
      <w:rFonts w:ascii="Calibri" w:hAnsi="Calibri" w:eastAsia="宋体" w:cs="Calibri"/>
      <w:smallCaps/>
      <w:sz w:val="20"/>
      <w:szCs w:val="20"/>
    </w:rPr>
  </w:style>
  <w:style w:type="paragraph" w:styleId="755">
    <w:name w:val="toc 9"/>
    <w:basedOn w:val="729"/>
    <w:next w:val="729"/>
    <w:uiPriority w:val="39"/>
    <w:unhideWhenUsed/>
    <w:qFormat/>
    <w:pPr>
      <w:ind w:left="2268"/>
      <w:spacing w:after="57"/>
    </w:pPr>
  </w:style>
  <w:style w:type="paragraph" w:styleId="756">
    <w:name w:val="Title"/>
    <w:basedOn w:val="729"/>
    <w:next w:val="729"/>
    <w:link w:val="829"/>
    <w:uiPriority w:val="10"/>
    <w:qFormat/>
    <w:pPr>
      <w:contextualSpacing/>
      <w:spacing w:before="300" w:after="200"/>
    </w:pPr>
    <w:rPr>
      <w:sz w:val="48"/>
      <w:szCs w:val="48"/>
    </w:rPr>
  </w:style>
  <w:style w:type="paragraph" w:styleId="757">
    <w:name w:val="annotation subject"/>
    <w:basedOn w:val="736"/>
    <w:next w:val="736"/>
    <w:link w:val="975"/>
    <w:uiPriority w:val="99"/>
    <w:unhideWhenUsed/>
    <w:qFormat/>
    <w:rPr>
      <w:rFonts w:ascii="Calibri" w:hAnsi="Calibri"/>
      <w:b/>
      <w:bCs/>
      <w:szCs w:val="22"/>
    </w:rPr>
  </w:style>
  <w:style w:type="paragraph" w:styleId="758">
    <w:name w:val="Body Text First Indent"/>
    <w:basedOn w:val="737"/>
    <w:link w:val="977"/>
    <w:uiPriority w:val="99"/>
    <w:unhideWhenUsed/>
    <w:qFormat/>
    <w:pPr>
      <w:ind w:firstLine="420"/>
    </w:pPr>
    <w:rPr>
      <w:rFonts w:ascii="Times New Roman" w:hAnsi="Times New Roman"/>
      <w:szCs w:val="20"/>
    </w:rPr>
  </w:style>
  <w:style w:type="paragraph" w:styleId="759">
    <w:name w:val="Body Text First Indent 2"/>
    <w:basedOn w:val="738"/>
    <w:link w:val="982"/>
    <w:uiPriority w:val="99"/>
    <w:unhideWhenUsed/>
    <w:qFormat/>
    <w:pPr>
      <w:ind w:firstLine="420"/>
    </w:pPr>
  </w:style>
  <w:style w:type="table" w:styleId="760">
    <w:name w:val="Table Grid"/>
    <w:basedOn w:val="731"/>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endnote reference"/>
    <w:basedOn w:val="730"/>
    <w:uiPriority w:val="99"/>
    <w:semiHidden/>
    <w:unhideWhenUsed/>
    <w:qFormat/>
    <w:rPr>
      <w:vertAlign w:val="superscript"/>
    </w:rPr>
  </w:style>
  <w:style w:type="character" w:styleId="762">
    <w:name w:val="page number"/>
    <w:basedOn w:val="730"/>
    <w:unhideWhenUsed/>
    <w:qFormat/>
  </w:style>
  <w:style w:type="character" w:styleId="763">
    <w:name w:val="Emphasis"/>
    <w:basedOn w:val="730"/>
    <w:uiPriority w:val="20"/>
    <w:qFormat/>
    <w:rPr>
      <w:i/>
      <w:iCs/>
    </w:rPr>
  </w:style>
  <w:style w:type="character" w:styleId="764">
    <w:name w:val="Hyperlink"/>
    <w:basedOn w:val="730"/>
    <w:uiPriority w:val="99"/>
    <w:unhideWhenUsed/>
    <w:qFormat/>
    <w:rPr>
      <w:color w:val="0000ff" w:themeColor="hyperlink"/>
      <w:u w:val="single"/>
    </w:rPr>
  </w:style>
  <w:style w:type="character" w:styleId="765">
    <w:name w:val="annotation reference"/>
    <w:basedOn w:val="730"/>
    <w:unhideWhenUsed/>
    <w:qFormat/>
    <w:rPr>
      <w:sz w:val="21"/>
      <w:szCs w:val="21"/>
    </w:rPr>
  </w:style>
  <w:style w:type="character" w:styleId="766">
    <w:name w:val="footnote reference"/>
    <w:unhideWhenUsed/>
    <w:qFormat/>
    <w:rPr>
      <w:vertAlign w:val="superscript"/>
    </w:rPr>
  </w:style>
  <w:style w:type="paragraph" w:styleId="767" w:customStyle="1">
    <w:name w:val="Heading 1"/>
    <w:basedOn w:val="729"/>
    <w:next w:val="729"/>
    <w:uiPriority w:val="9"/>
    <w:qFormat/>
    <w:pPr>
      <w:keepLines/>
      <w:keepNext/>
      <w:spacing w:before="480" w:after="200"/>
      <w:outlineLvl w:val="0"/>
    </w:pPr>
    <w:rPr>
      <w:rFonts w:ascii="Arial" w:hAnsi="Arial" w:eastAsia="Arial" w:cs="Arial"/>
      <w:sz w:val="40"/>
      <w:szCs w:val="40"/>
    </w:rPr>
  </w:style>
  <w:style w:type="paragraph" w:styleId="768" w:customStyle="1">
    <w:name w:val="Heading 2"/>
    <w:basedOn w:val="729"/>
    <w:next w:val="729"/>
    <w:uiPriority w:val="9"/>
    <w:unhideWhenUsed/>
    <w:qFormat/>
    <w:pPr>
      <w:keepLines/>
      <w:keepNext/>
      <w:spacing w:before="360" w:after="200"/>
      <w:outlineLvl w:val="1"/>
    </w:pPr>
    <w:rPr>
      <w:rFonts w:ascii="Arial" w:hAnsi="Arial" w:eastAsia="Arial" w:cs="Arial"/>
      <w:sz w:val="34"/>
    </w:rPr>
  </w:style>
  <w:style w:type="paragraph" w:styleId="769" w:customStyle="1">
    <w:name w:val="Heading 3"/>
    <w:basedOn w:val="729"/>
    <w:next w:val="729"/>
    <w:uiPriority w:val="9"/>
    <w:unhideWhenUsed/>
    <w:qFormat/>
    <w:pPr>
      <w:keepLines/>
      <w:keepNext/>
      <w:spacing w:before="320" w:after="200"/>
      <w:outlineLvl w:val="2"/>
    </w:pPr>
    <w:rPr>
      <w:rFonts w:ascii="Arial" w:hAnsi="Arial" w:eastAsia="Arial" w:cs="Arial"/>
      <w:sz w:val="30"/>
      <w:szCs w:val="30"/>
    </w:rPr>
  </w:style>
  <w:style w:type="paragraph" w:styleId="770" w:customStyle="1">
    <w:name w:val="Heading 4"/>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771" w:customStyle="1">
    <w:name w:val="Heading 5"/>
    <w:basedOn w:val="729"/>
    <w:next w:val="729"/>
    <w:uiPriority w:val="9"/>
    <w:unhideWhenUsed/>
    <w:qFormat/>
    <w:pPr>
      <w:keepLines/>
      <w:keepNext/>
      <w:spacing w:before="320" w:after="200"/>
      <w:outlineLvl w:val="4"/>
    </w:pPr>
    <w:rPr>
      <w:rFonts w:ascii="Arial" w:hAnsi="Arial" w:eastAsia="Arial" w:cs="Arial"/>
      <w:b/>
      <w:bCs/>
      <w:sz w:val="24"/>
      <w:szCs w:val="24"/>
    </w:rPr>
  </w:style>
  <w:style w:type="paragraph" w:styleId="772" w:customStyle="1">
    <w:name w:val="Heading 6"/>
    <w:basedOn w:val="729"/>
    <w:next w:val="729"/>
    <w:uiPriority w:val="9"/>
    <w:unhideWhenUsed/>
    <w:qFormat/>
    <w:pPr>
      <w:keepLines/>
      <w:keepNext/>
      <w:spacing w:before="320" w:after="200"/>
      <w:outlineLvl w:val="5"/>
    </w:pPr>
    <w:rPr>
      <w:rFonts w:ascii="Arial" w:hAnsi="Arial" w:eastAsia="Arial" w:cs="Arial"/>
      <w:b/>
      <w:bCs/>
      <w:sz w:val="22"/>
    </w:rPr>
  </w:style>
  <w:style w:type="paragraph" w:styleId="773" w:customStyle="1">
    <w:name w:val="Heading 7"/>
    <w:basedOn w:val="729"/>
    <w:next w:val="729"/>
    <w:uiPriority w:val="9"/>
    <w:unhideWhenUsed/>
    <w:qFormat/>
    <w:pPr>
      <w:keepLines/>
      <w:keepNext/>
      <w:spacing w:before="320" w:after="200"/>
      <w:outlineLvl w:val="6"/>
    </w:pPr>
    <w:rPr>
      <w:rFonts w:ascii="Arial" w:hAnsi="Arial" w:eastAsia="Arial" w:cs="Arial"/>
      <w:b/>
      <w:bCs/>
      <w:i/>
      <w:iCs/>
      <w:sz w:val="22"/>
    </w:rPr>
  </w:style>
  <w:style w:type="paragraph" w:styleId="774" w:customStyle="1">
    <w:name w:val="Heading 8"/>
    <w:basedOn w:val="729"/>
    <w:next w:val="729"/>
    <w:uiPriority w:val="9"/>
    <w:unhideWhenUsed/>
    <w:qFormat/>
    <w:pPr>
      <w:keepLines/>
      <w:keepNext/>
      <w:spacing w:before="320" w:after="200"/>
      <w:outlineLvl w:val="7"/>
    </w:pPr>
    <w:rPr>
      <w:rFonts w:ascii="Arial" w:hAnsi="Arial" w:eastAsia="Arial" w:cs="Arial"/>
      <w:i/>
      <w:iCs/>
      <w:sz w:val="22"/>
    </w:rPr>
  </w:style>
  <w:style w:type="paragraph" w:styleId="775" w:customStyle="1">
    <w:name w:val="Heading 9"/>
    <w:basedOn w:val="729"/>
    <w:next w:val="729"/>
    <w:uiPriority w:val="9"/>
    <w:unhideWhenUsed/>
    <w:qFormat/>
    <w:pPr>
      <w:keepLines/>
      <w:keepNext/>
      <w:spacing w:before="320" w:after="200"/>
      <w:outlineLvl w:val="8"/>
    </w:pPr>
    <w:rPr>
      <w:rFonts w:ascii="Arial" w:hAnsi="Arial" w:eastAsia="Arial" w:cs="Arial"/>
      <w:i/>
      <w:iCs/>
      <w:szCs w:val="21"/>
    </w:rPr>
  </w:style>
  <w:style w:type="paragraph" w:styleId="776" w:customStyle="1">
    <w:name w:val="Caption"/>
    <w:basedOn w:val="729"/>
    <w:next w:val="729"/>
    <w:uiPriority w:val="35"/>
    <w:semiHidden/>
    <w:unhideWhenUsed/>
    <w:qFormat/>
    <w:pPr>
      <w:spacing w:line="276" w:lineRule="auto"/>
    </w:pPr>
    <w:rPr>
      <w:b/>
      <w:bCs/>
      <w:color w:val="4f81bd" w:themeColor="accent1"/>
      <w:sz w:val="18"/>
      <w:szCs w:val="18"/>
    </w:rPr>
  </w:style>
  <w:style w:type="table" w:styleId="777" w:customStyle="1">
    <w:name w:val="Plain Table 1"/>
    <w:basedOn w:val="73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2"/>
    <w:basedOn w:val="73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Plain Table 3"/>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Plain Table 4"/>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Plain Table 5"/>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Grid Table 1 Light"/>
    <w:basedOn w:val="73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4" w:customStyle="1">
    <w:name w:val="Grid Table 3"/>
    <w:basedOn w:val="7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basedOn w:val="73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5 Dark"/>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6 Colorful"/>
    <w:basedOn w:val="73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8" w:customStyle="1">
    <w:name w:val="Grid Table 7 Colorful"/>
    <w:basedOn w:val="73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9" w:customStyle="1">
    <w:name w:val="List Table 1 Light"/>
    <w:basedOn w:val="73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2"/>
    <w:basedOn w:val="73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1" w:customStyle="1">
    <w:name w:val="List Table 3"/>
    <w:basedOn w:val="7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w:basedOn w:val="7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5 Dark"/>
    <w:basedOn w:val="73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4" w:customStyle="1">
    <w:name w:val="List Table 6 Colorful"/>
    <w:basedOn w:val="73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5" w:customStyle="1">
    <w:name w:val="List Table 7 Colorful"/>
    <w:basedOn w:val="73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6" w:customStyle="1">
    <w:name w:val="标题 11"/>
    <w:basedOn w:val="729"/>
    <w:next w:val="729"/>
    <w:uiPriority w:val="9"/>
    <w:qFormat/>
    <w:pPr>
      <w:keepLines/>
      <w:keepNext/>
      <w:spacing w:before="480" w:after="200"/>
      <w:outlineLvl w:val="0"/>
    </w:pPr>
    <w:rPr>
      <w:rFonts w:ascii="Arial" w:hAnsi="Arial" w:eastAsia="Arial" w:cs="Arial"/>
      <w:sz w:val="40"/>
      <w:szCs w:val="40"/>
    </w:rPr>
  </w:style>
  <w:style w:type="paragraph" w:styleId="797" w:customStyle="1">
    <w:name w:val="标题 21"/>
    <w:basedOn w:val="729"/>
    <w:next w:val="729"/>
    <w:uiPriority w:val="9"/>
    <w:unhideWhenUsed/>
    <w:qFormat/>
    <w:pPr>
      <w:keepLines/>
      <w:keepNext/>
      <w:spacing w:before="360" w:after="200"/>
      <w:outlineLvl w:val="1"/>
    </w:pPr>
    <w:rPr>
      <w:rFonts w:ascii="Arial" w:hAnsi="Arial" w:eastAsia="Arial" w:cs="Arial"/>
      <w:sz w:val="34"/>
    </w:rPr>
  </w:style>
  <w:style w:type="paragraph" w:styleId="798" w:customStyle="1">
    <w:name w:val="标题 31"/>
    <w:basedOn w:val="729"/>
    <w:next w:val="729"/>
    <w:uiPriority w:val="9"/>
    <w:unhideWhenUsed/>
    <w:qFormat/>
    <w:pPr>
      <w:keepLines/>
      <w:keepNext/>
      <w:spacing w:before="320" w:after="200"/>
      <w:outlineLvl w:val="2"/>
    </w:pPr>
    <w:rPr>
      <w:rFonts w:ascii="Arial" w:hAnsi="Arial" w:eastAsia="Arial" w:cs="Arial"/>
      <w:sz w:val="30"/>
      <w:szCs w:val="30"/>
    </w:rPr>
  </w:style>
  <w:style w:type="paragraph" w:styleId="799" w:customStyle="1">
    <w:name w:val="标题 41"/>
    <w:basedOn w:val="729"/>
    <w:next w:val="729"/>
    <w:uiPriority w:val="9"/>
    <w:unhideWhenUsed/>
    <w:qFormat/>
    <w:pPr>
      <w:keepLines/>
      <w:keepNext/>
      <w:spacing w:before="320" w:after="200"/>
      <w:outlineLvl w:val="3"/>
    </w:pPr>
    <w:rPr>
      <w:rFonts w:ascii="Arial" w:hAnsi="Arial" w:eastAsia="Arial" w:cs="Arial"/>
      <w:b/>
      <w:bCs/>
      <w:sz w:val="26"/>
      <w:szCs w:val="26"/>
    </w:rPr>
  </w:style>
  <w:style w:type="paragraph" w:styleId="800" w:customStyle="1">
    <w:name w:val="标题 51"/>
    <w:basedOn w:val="729"/>
    <w:next w:val="729"/>
    <w:uiPriority w:val="9"/>
    <w:unhideWhenUsed/>
    <w:qFormat/>
    <w:pPr>
      <w:keepLines/>
      <w:keepNext/>
      <w:spacing w:before="320" w:after="200"/>
      <w:outlineLvl w:val="4"/>
    </w:pPr>
    <w:rPr>
      <w:rFonts w:ascii="Arial" w:hAnsi="Arial" w:eastAsia="Arial" w:cs="Arial"/>
      <w:b/>
      <w:bCs/>
      <w:sz w:val="24"/>
      <w:szCs w:val="24"/>
    </w:rPr>
  </w:style>
  <w:style w:type="paragraph" w:styleId="801" w:customStyle="1">
    <w:name w:val="标题 61"/>
    <w:basedOn w:val="729"/>
    <w:next w:val="729"/>
    <w:uiPriority w:val="9"/>
    <w:unhideWhenUsed/>
    <w:qFormat/>
    <w:pPr>
      <w:keepLines/>
      <w:keepNext/>
      <w:spacing w:before="320" w:after="200"/>
      <w:outlineLvl w:val="5"/>
    </w:pPr>
    <w:rPr>
      <w:rFonts w:ascii="Arial" w:hAnsi="Arial" w:eastAsia="Arial" w:cs="Arial"/>
      <w:b/>
      <w:bCs/>
      <w:sz w:val="22"/>
    </w:rPr>
  </w:style>
  <w:style w:type="paragraph" w:styleId="802" w:customStyle="1">
    <w:name w:val="标题 71"/>
    <w:basedOn w:val="729"/>
    <w:next w:val="729"/>
    <w:uiPriority w:val="9"/>
    <w:unhideWhenUsed/>
    <w:qFormat/>
    <w:pPr>
      <w:keepLines/>
      <w:keepNext/>
      <w:spacing w:before="320" w:after="200"/>
      <w:outlineLvl w:val="6"/>
    </w:pPr>
    <w:rPr>
      <w:rFonts w:ascii="Arial" w:hAnsi="Arial" w:eastAsia="Arial" w:cs="Arial"/>
      <w:b/>
      <w:bCs/>
      <w:i/>
      <w:iCs/>
      <w:sz w:val="22"/>
    </w:rPr>
  </w:style>
  <w:style w:type="paragraph" w:styleId="803" w:customStyle="1">
    <w:name w:val="标题 81"/>
    <w:basedOn w:val="729"/>
    <w:next w:val="729"/>
    <w:uiPriority w:val="9"/>
    <w:unhideWhenUsed/>
    <w:qFormat/>
    <w:pPr>
      <w:keepLines/>
      <w:keepNext/>
      <w:spacing w:before="320" w:after="200"/>
      <w:outlineLvl w:val="7"/>
    </w:pPr>
    <w:rPr>
      <w:rFonts w:ascii="Arial" w:hAnsi="Arial" w:eastAsia="Arial" w:cs="Arial"/>
      <w:i/>
      <w:iCs/>
      <w:sz w:val="22"/>
    </w:rPr>
  </w:style>
  <w:style w:type="paragraph" w:styleId="804" w:customStyle="1">
    <w:name w:val="标题 91"/>
    <w:basedOn w:val="729"/>
    <w:next w:val="729"/>
    <w:uiPriority w:val="9"/>
    <w:unhideWhenUsed/>
    <w:qFormat/>
    <w:pPr>
      <w:keepLines/>
      <w:keepNext/>
      <w:spacing w:before="320" w:after="200"/>
      <w:outlineLvl w:val="8"/>
    </w:pPr>
    <w:rPr>
      <w:rFonts w:ascii="Arial" w:hAnsi="Arial" w:eastAsia="Arial" w:cs="Arial"/>
      <w:i/>
      <w:iCs/>
      <w:szCs w:val="21"/>
    </w:rPr>
  </w:style>
  <w:style w:type="character" w:styleId="805" w:customStyle="1">
    <w:name w:val="Title Char"/>
    <w:basedOn w:val="730"/>
    <w:uiPriority w:val="10"/>
    <w:qFormat/>
    <w:rPr>
      <w:sz w:val="48"/>
      <w:szCs w:val="48"/>
    </w:rPr>
  </w:style>
  <w:style w:type="character" w:styleId="806" w:customStyle="1">
    <w:name w:val="Subtitle Char"/>
    <w:basedOn w:val="730"/>
    <w:uiPriority w:val="11"/>
    <w:qFormat/>
    <w:rPr>
      <w:sz w:val="24"/>
      <w:szCs w:val="24"/>
    </w:rPr>
  </w:style>
  <w:style w:type="character" w:styleId="807" w:customStyle="1">
    <w:name w:val="Quote Char"/>
    <w:uiPriority w:val="29"/>
    <w:qFormat/>
    <w:rPr>
      <w:i/>
    </w:rPr>
  </w:style>
  <w:style w:type="character" w:styleId="808" w:customStyle="1">
    <w:name w:val="Intense Quote Char"/>
    <w:uiPriority w:val="30"/>
    <w:qFormat/>
    <w:rPr>
      <w:i/>
    </w:rPr>
  </w:style>
  <w:style w:type="paragraph" w:styleId="809" w:customStyle="1">
    <w:name w:val="题注1"/>
    <w:basedOn w:val="729"/>
    <w:next w:val="729"/>
    <w:uiPriority w:val="35"/>
    <w:semiHidden/>
    <w:unhideWhenUsed/>
    <w:qFormat/>
    <w:pPr>
      <w:spacing w:line="276" w:lineRule="auto"/>
    </w:pPr>
    <w:rPr>
      <w:b/>
      <w:bCs/>
      <w:color w:val="4f81bd" w:themeColor="accent1"/>
      <w:sz w:val="18"/>
      <w:szCs w:val="18"/>
    </w:rPr>
  </w:style>
  <w:style w:type="character" w:styleId="810" w:customStyle="1">
    <w:name w:val="Endnote Text Char"/>
    <w:uiPriority w:val="99"/>
    <w:qFormat/>
    <w:rPr>
      <w:sz w:val="20"/>
    </w:rPr>
  </w:style>
  <w:style w:type="paragraph" w:styleId="811" w:customStyle="1">
    <w:name w:val="标题 211"/>
    <w:basedOn w:val="729"/>
    <w:next w:val="729"/>
    <w:link w:val="812"/>
    <w:uiPriority w:val="9"/>
    <w:unhideWhenUsed/>
    <w:qFormat/>
    <w:pPr>
      <w:keepLines/>
      <w:keepNext/>
      <w:spacing w:before="360" w:after="200"/>
      <w:outlineLvl w:val="1"/>
    </w:pPr>
    <w:rPr>
      <w:rFonts w:ascii="Arial" w:hAnsi="Arial" w:eastAsia="Arial" w:cs="Arial"/>
      <w:sz w:val="34"/>
    </w:rPr>
  </w:style>
  <w:style w:type="character" w:styleId="812" w:customStyle="1">
    <w:name w:val="Heading 2 Char"/>
    <w:basedOn w:val="730"/>
    <w:link w:val="811"/>
    <w:uiPriority w:val="9"/>
    <w:qFormat/>
    <w:rPr>
      <w:rFonts w:ascii="Arial" w:hAnsi="Arial" w:eastAsia="Arial" w:cs="Arial"/>
      <w:sz w:val="34"/>
    </w:rPr>
  </w:style>
  <w:style w:type="paragraph" w:styleId="813" w:customStyle="1">
    <w:name w:val="标题 311"/>
    <w:basedOn w:val="729"/>
    <w:next w:val="729"/>
    <w:link w:val="814"/>
    <w:uiPriority w:val="9"/>
    <w:unhideWhenUsed/>
    <w:qFormat/>
    <w:pPr>
      <w:keepLines/>
      <w:keepNext/>
      <w:spacing w:before="320" w:after="200"/>
      <w:outlineLvl w:val="2"/>
    </w:pPr>
    <w:rPr>
      <w:rFonts w:ascii="Arial" w:hAnsi="Arial" w:eastAsia="Arial" w:cs="Arial"/>
      <w:sz w:val="30"/>
      <w:szCs w:val="30"/>
    </w:rPr>
  </w:style>
  <w:style w:type="character" w:styleId="814" w:customStyle="1">
    <w:name w:val="Heading 3 Char"/>
    <w:basedOn w:val="730"/>
    <w:link w:val="813"/>
    <w:uiPriority w:val="9"/>
    <w:qFormat/>
    <w:rPr>
      <w:rFonts w:ascii="Arial" w:hAnsi="Arial" w:eastAsia="Arial" w:cs="Arial"/>
      <w:sz w:val="30"/>
      <w:szCs w:val="30"/>
    </w:rPr>
  </w:style>
  <w:style w:type="paragraph" w:styleId="815" w:customStyle="1">
    <w:name w:val="标题 411"/>
    <w:basedOn w:val="729"/>
    <w:next w:val="729"/>
    <w:link w:val="816"/>
    <w:uiPriority w:val="9"/>
    <w:unhideWhenUsed/>
    <w:qFormat/>
    <w:pPr>
      <w:keepLines/>
      <w:keepNext/>
      <w:spacing w:before="320" w:after="200"/>
      <w:outlineLvl w:val="3"/>
    </w:pPr>
    <w:rPr>
      <w:rFonts w:ascii="Arial" w:hAnsi="Arial" w:eastAsia="Arial" w:cs="Arial"/>
      <w:b/>
      <w:bCs/>
      <w:sz w:val="26"/>
      <w:szCs w:val="26"/>
    </w:rPr>
  </w:style>
  <w:style w:type="character" w:styleId="816" w:customStyle="1">
    <w:name w:val="Heading 4 Char"/>
    <w:basedOn w:val="730"/>
    <w:link w:val="815"/>
    <w:uiPriority w:val="9"/>
    <w:qFormat/>
    <w:rPr>
      <w:rFonts w:ascii="Arial" w:hAnsi="Arial" w:eastAsia="Arial" w:cs="Arial"/>
      <w:b/>
      <w:bCs/>
      <w:sz w:val="26"/>
      <w:szCs w:val="26"/>
    </w:rPr>
  </w:style>
  <w:style w:type="paragraph" w:styleId="817" w:customStyle="1">
    <w:name w:val="标题 511"/>
    <w:basedOn w:val="729"/>
    <w:next w:val="729"/>
    <w:link w:val="818"/>
    <w:uiPriority w:val="9"/>
    <w:unhideWhenUsed/>
    <w:qFormat/>
    <w:pPr>
      <w:keepLines/>
      <w:keepNext/>
      <w:spacing w:before="320" w:after="200"/>
      <w:outlineLvl w:val="4"/>
    </w:pPr>
    <w:rPr>
      <w:rFonts w:ascii="Arial" w:hAnsi="Arial" w:eastAsia="Arial" w:cs="Arial"/>
      <w:b/>
      <w:bCs/>
      <w:sz w:val="24"/>
      <w:szCs w:val="24"/>
    </w:rPr>
  </w:style>
  <w:style w:type="character" w:styleId="818" w:customStyle="1">
    <w:name w:val="Heading 5 Char"/>
    <w:basedOn w:val="730"/>
    <w:link w:val="817"/>
    <w:uiPriority w:val="9"/>
    <w:qFormat/>
    <w:rPr>
      <w:rFonts w:ascii="Arial" w:hAnsi="Arial" w:eastAsia="Arial" w:cs="Arial"/>
      <w:b/>
      <w:bCs/>
      <w:sz w:val="24"/>
      <w:szCs w:val="24"/>
    </w:rPr>
  </w:style>
  <w:style w:type="paragraph" w:styleId="819" w:customStyle="1">
    <w:name w:val="标题 611"/>
    <w:basedOn w:val="729"/>
    <w:next w:val="729"/>
    <w:link w:val="820"/>
    <w:uiPriority w:val="9"/>
    <w:unhideWhenUsed/>
    <w:qFormat/>
    <w:pPr>
      <w:keepLines/>
      <w:keepNext/>
      <w:spacing w:before="320" w:after="200"/>
      <w:outlineLvl w:val="5"/>
    </w:pPr>
    <w:rPr>
      <w:rFonts w:ascii="Arial" w:hAnsi="Arial" w:eastAsia="Arial" w:cs="Arial"/>
      <w:b/>
      <w:bCs/>
      <w:sz w:val="22"/>
    </w:rPr>
  </w:style>
  <w:style w:type="character" w:styleId="820" w:customStyle="1">
    <w:name w:val="Heading 6 Char"/>
    <w:basedOn w:val="730"/>
    <w:link w:val="819"/>
    <w:uiPriority w:val="9"/>
    <w:qFormat/>
    <w:rPr>
      <w:rFonts w:ascii="Arial" w:hAnsi="Arial" w:eastAsia="Arial" w:cs="Arial"/>
      <w:b/>
      <w:bCs/>
      <w:sz w:val="22"/>
      <w:szCs w:val="22"/>
    </w:rPr>
  </w:style>
  <w:style w:type="paragraph" w:styleId="821" w:customStyle="1">
    <w:name w:val="标题 711"/>
    <w:basedOn w:val="729"/>
    <w:next w:val="729"/>
    <w:link w:val="822"/>
    <w:uiPriority w:val="9"/>
    <w:unhideWhenUsed/>
    <w:qFormat/>
    <w:pPr>
      <w:keepLines/>
      <w:keepNext/>
      <w:spacing w:before="320" w:after="200"/>
      <w:outlineLvl w:val="6"/>
    </w:pPr>
    <w:rPr>
      <w:rFonts w:ascii="Arial" w:hAnsi="Arial" w:eastAsia="Arial" w:cs="Arial"/>
      <w:b/>
      <w:bCs/>
      <w:i/>
      <w:iCs/>
      <w:sz w:val="22"/>
    </w:rPr>
  </w:style>
  <w:style w:type="character" w:styleId="822" w:customStyle="1">
    <w:name w:val="Heading 7 Char"/>
    <w:basedOn w:val="730"/>
    <w:link w:val="821"/>
    <w:uiPriority w:val="9"/>
    <w:qFormat/>
    <w:rPr>
      <w:rFonts w:ascii="Arial" w:hAnsi="Arial" w:eastAsia="Arial" w:cs="Arial"/>
      <w:b/>
      <w:bCs/>
      <w:i/>
      <w:iCs/>
      <w:sz w:val="22"/>
      <w:szCs w:val="22"/>
    </w:rPr>
  </w:style>
  <w:style w:type="paragraph" w:styleId="823" w:customStyle="1">
    <w:name w:val="标题 811"/>
    <w:basedOn w:val="729"/>
    <w:next w:val="729"/>
    <w:link w:val="824"/>
    <w:uiPriority w:val="9"/>
    <w:unhideWhenUsed/>
    <w:qFormat/>
    <w:pPr>
      <w:keepLines/>
      <w:keepNext/>
      <w:spacing w:before="320" w:after="200"/>
      <w:outlineLvl w:val="7"/>
    </w:pPr>
    <w:rPr>
      <w:rFonts w:ascii="Arial" w:hAnsi="Arial" w:eastAsia="Arial" w:cs="Arial"/>
      <w:i/>
      <w:iCs/>
      <w:sz w:val="22"/>
    </w:rPr>
  </w:style>
  <w:style w:type="character" w:styleId="824" w:customStyle="1">
    <w:name w:val="Heading 8 Char"/>
    <w:basedOn w:val="730"/>
    <w:link w:val="823"/>
    <w:uiPriority w:val="9"/>
    <w:qFormat/>
    <w:rPr>
      <w:rFonts w:ascii="Arial" w:hAnsi="Arial" w:eastAsia="Arial" w:cs="Arial"/>
      <w:i/>
      <w:iCs/>
      <w:sz w:val="22"/>
      <w:szCs w:val="22"/>
    </w:rPr>
  </w:style>
  <w:style w:type="paragraph" w:styleId="825" w:customStyle="1">
    <w:name w:val="标题 911"/>
    <w:basedOn w:val="729"/>
    <w:next w:val="729"/>
    <w:link w:val="826"/>
    <w:uiPriority w:val="9"/>
    <w:unhideWhenUsed/>
    <w:qFormat/>
    <w:pPr>
      <w:keepLines/>
      <w:keepNext/>
      <w:spacing w:before="320" w:after="200"/>
      <w:outlineLvl w:val="8"/>
    </w:pPr>
    <w:rPr>
      <w:rFonts w:ascii="Arial" w:hAnsi="Arial" w:eastAsia="Arial" w:cs="Arial"/>
      <w:i/>
      <w:iCs/>
      <w:szCs w:val="21"/>
    </w:rPr>
  </w:style>
  <w:style w:type="character" w:styleId="826" w:customStyle="1">
    <w:name w:val="Heading 9 Char"/>
    <w:basedOn w:val="730"/>
    <w:link w:val="825"/>
    <w:uiPriority w:val="9"/>
    <w:qFormat/>
    <w:rPr>
      <w:rFonts w:ascii="Arial" w:hAnsi="Arial" w:eastAsia="Arial" w:cs="Arial"/>
      <w:i/>
      <w:iCs/>
      <w:sz w:val="21"/>
      <w:szCs w:val="21"/>
    </w:rPr>
  </w:style>
  <w:style w:type="paragraph" w:styleId="827">
    <w:name w:val="List Paragraph"/>
    <w:basedOn w:val="729"/>
    <w:uiPriority w:val="34"/>
    <w:qFormat/>
    <w:pPr>
      <w:contextualSpacing/>
      <w:ind w:left="720"/>
    </w:pPr>
  </w:style>
  <w:style w:type="paragraph" w:styleId="828">
    <w:name w:val="No Spacing"/>
    <w:uiPriority w:val="1"/>
    <w:qFormat/>
  </w:style>
  <w:style w:type="character" w:styleId="829" w:customStyle="1">
    <w:name w:val="标题 Char"/>
    <w:basedOn w:val="730"/>
    <w:link w:val="756"/>
    <w:uiPriority w:val="10"/>
    <w:qFormat/>
    <w:rPr>
      <w:sz w:val="48"/>
      <w:szCs w:val="48"/>
    </w:rPr>
  </w:style>
  <w:style w:type="character" w:styleId="830" w:customStyle="1">
    <w:name w:val="副标题 Char"/>
    <w:basedOn w:val="730"/>
    <w:link w:val="750"/>
    <w:uiPriority w:val="11"/>
    <w:qFormat/>
    <w:rPr>
      <w:sz w:val="24"/>
      <w:szCs w:val="24"/>
    </w:rPr>
  </w:style>
  <w:style w:type="paragraph" w:styleId="831">
    <w:name w:val="Quote"/>
    <w:basedOn w:val="729"/>
    <w:next w:val="729"/>
    <w:link w:val="832"/>
    <w:uiPriority w:val="29"/>
    <w:qFormat/>
    <w:pPr>
      <w:ind w:left="720" w:right="720"/>
    </w:pPr>
    <w:rPr>
      <w:i/>
    </w:rPr>
  </w:style>
  <w:style w:type="character" w:styleId="832" w:customStyle="1">
    <w:name w:val="引用 Char"/>
    <w:link w:val="831"/>
    <w:uiPriority w:val="29"/>
    <w:qFormat/>
    <w:rPr>
      <w:i/>
    </w:rPr>
  </w:style>
  <w:style w:type="paragraph" w:styleId="833">
    <w:name w:val="Intense Quote"/>
    <w:basedOn w:val="729"/>
    <w:next w:val="729"/>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4" w:customStyle="1">
    <w:name w:val="明显引用 Char"/>
    <w:link w:val="833"/>
    <w:uiPriority w:val="30"/>
    <w:qFormat/>
    <w:rPr>
      <w:i/>
    </w:rPr>
  </w:style>
  <w:style w:type="character" w:styleId="835" w:customStyle="1">
    <w:name w:val="Header Char"/>
    <w:basedOn w:val="730"/>
    <w:uiPriority w:val="99"/>
    <w:qFormat/>
  </w:style>
  <w:style w:type="character" w:styleId="836" w:customStyle="1">
    <w:name w:val="Footer Char"/>
    <w:basedOn w:val="730"/>
    <w:uiPriority w:val="99"/>
    <w:qFormat/>
  </w:style>
  <w:style w:type="paragraph" w:styleId="837" w:customStyle="1">
    <w:name w:val="题注11"/>
    <w:basedOn w:val="729"/>
    <w:next w:val="729"/>
    <w:uiPriority w:val="35"/>
    <w:semiHidden/>
    <w:unhideWhenUsed/>
    <w:qFormat/>
    <w:pPr>
      <w:spacing w:line="276" w:lineRule="auto"/>
    </w:pPr>
    <w:rPr>
      <w:b/>
      <w:bCs/>
      <w:color w:val="4f81bd" w:themeColor="accent1"/>
      <w:sz w:val="18"/>
      <w:szCs w:val="18"/>
    </w:rPr>
  </w:style>
  <w:style w:type="character" w:styleId="838" w:customStyle="1">
    <w:name w:val="Caption Char"/>
    <w:uiPriority w:val="99"/>
    <w:qFormat/>
  </w:style>
  <w:style w:type="table" w:styleId="839" w:customStyle="1">
    <w:name w:val="Table Grid Light"/>
    <w:basedOn w:val="73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0" w:customStyle="1">
    <w:name w:val="无格式表格 11"/>
    <w:basedOn w:val="73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31"/>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31"/>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31"/>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3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3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3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3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6"/>
    <w:basedOn w:val="73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1" w:customStyle="1">
    <w:name w:val="网格表 21"/>
    <w:basedOn w:val="7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2" w:customStyle="1">
    <w:name w:val="Grid Table 2 - Accent 1"/>
    <w:basedOn w:val="73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53" w:customStyle="1">
    <w:name w:val="Grid Table 2 - Accent 2"/>
    <w:basedOn w:val="73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54" w:customStyle="1">
    <w:name w:val="Grid Table 2 - Accent 3"/>
    <w:basedOn w:val="73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55" w:customStyle="1">
    <w:name w:val="Grid Table 2 - Accent 4"/>
    <w:basedOn w:val="73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6" w:customStyle="1">
    <w:name w:val="Grid Table 2 - Accent 5"/>
    <w:basedOn w:val="73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7" w:customStyle="1">
    <w:name w:val="Grid Table 2 - Accent 6"/>
    <w:basedOn w:val="73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8" w:customStyle="1">
    <w:name w:val="网格表 31"/>
    <w:basedOn w:val="731"/>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1"/>
    <w:basedOn w:val="731"/>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2"/>
    <w:basedOn w:val="731"/>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3"/>
    <w:basedOn w:val="731"/>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4"/>
    <w:basedOn w:val="731"/>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5"/>
    <w:basedOn w:val="731"/>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6"/>
    <w:basedOn w:val="731"/>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网格表 41"/>
    <w:basedOn w:val="731"/>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6" w:customStyle="1">
    <w:name w:val="Grid Table 4 - Accent 1"/>
    <w:basedOn w:val="731"/>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67" w:customStyle="1">
    <w:name w:val="Grid Table 4 - Accent 2"/>
    <w:basedOn w:val="731"/>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68" w:customStyle="1">
    <w:name w:val="Grid Table 4 - Accent 3"/>
    <w:basedOn w:val="731"/>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69" w:customStyle="1">
    <w:name w:val="Grid Table 4 - Accent 4"/>
    <w:basedOn w:val="731"/>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0" w:customStyle="1">
    <w:name w:val="Grid Table 4 - Accent 5"/>
    <w:basedOn w:val="73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1" w:customStyle="1">
    <w:name w:val="Grid Table 4 - Accent 6"/>
    <w:basedOn w:val="731"/>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2" w:customStyle="1">
    <w:name w:val="网格表 5 深色1"/>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3" w:customStyle="1">
    <w:name w:val="Grid Table 5 Dark- Accent 1"/>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4" w:customStyle="1">
    <w:name w:val="Grid Table 5 Dark - Accent 2"/>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5" w:customStyle="1">
    <w:name w:val="Grid Table 5 Dark - Accent 3"/>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6" w:customStyle="1">
    <w:name w:val="Grid Table 5 Dark- Accent 4"/>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7" w:customStyle="1">
    <w:name w:val="Grid Table 5 Dark - Accent 5"/>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8" w:customStyle="1">
    <w:name w:val="Grid Table 5 Dark - Accent 6"/>
    <w:basedOn w:val="731"/>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9" w:customStyle="1">
    <w:name w:val="网格表 6 彩色1"/>
    <w:basedOn w:val="731"/>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80" w:customStyle="1">
    <w:name w:val="Grid Table 6 Colorful - Accent 1"/>
    <w:basedOn w:val="731"/>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1" w:customStyle="1">
    <w:name w:val="Grid Table 6 Colorful - Accent 2"/>
    <w:basedOn w:val="73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82" w:customStyle="1">
    <w:name w:val="Grid Table 6 Colorful - Accent 3"/>
    <w:basedOn w:val="731"/>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83" w:customStyle="1">
    <w:name w:val="Grid Table 6 Colorful - Accent 4"/>
    <w:basedOn w:val="73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4" w:customStyle="1">
    <w:name w:val="Grid Table 6 Colorful - Accent 5"/>
    <w:basedOn w:val="731"/>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5" w:customStyle="1">
    <w:name w:val="Grid Table 6 Colorful - Accent 6"/>
    <w:basedOn w:val="731"/>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6" w:customStyle="1">
    <w:name w:val="网格表 7 彩色1"/>
    <w:basedOn w:val="731"/>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7" w:customStyle="1">
    <w:name w:val="Grid Table 7 Colorful - Accent 1"/>
    <w:basedOn w:val="731"/>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8" w:customStyle="1">
    <w:name w:val="Grid Table 7 Colorful - Accent 2"/>
    <w:basedOn w:val="731"/>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9" w:customStyle="1">
    <w:name w:val="Grid Table 7 Colorful - Accent 3"/>
    <w:basedOn w:val="731"/>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90" w:customStyle="1">
    <w:name w:val="Grid Table 7 Colorful - Accent 4"/>
    <w:basedOn w:val="731"/>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1" w:customStyle="1">
    <w:name w:val="Grid Table 7 Colorful - Accent 5"/>
    <w:basedOn w:val="731"/>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2" w:customStyle="1">
    <w:name w:val="Grid Table 7 Colorful - Accent 6"/>
    <w:basedOn w:val="731"/>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3" w:customStyle="1">
    <w:name w:val="清单表 1 浅色1"/>
    <w:basedOn w:val="731"/>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4" w:customStyle="1">
    <w:name w:val="List Table 1 Light - Accent 1"/>
    <w:basedOn w:val="731"/>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5" w:customStyle="1">
    <w:name w:val="List Table 1 Light - Accent 2"/>
    <w:basedOn w:val="731"/>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6" w:customStyle="1">
    <w:name w:val="List Table 1 Light - Accent 3"/>
    <w:basedOn w:val="731"/>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7" w:customStyle="1">
    <w:name w:val="List Table 1 Light - Accent 4"/>
    <w:basedOn w:val="731"/>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8" w:customStyle="1">
    <w:name w:val="List Table 1 Light - Accent 5"/>
    <w:basedOn w:val="731"/>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9" w:customStyle="1">
    <w:name w:val="List Table 1 Light - Accent 6"/>
    <w:basedOn w:val="731"/>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0" w:customStyle="1">
    <w:name w:val="清单表 21"/>
    <w:basedOn w:val="731"/>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1" w:customStyle="1">
    <w:name w:val="List Table 2 - Accent 1"/>
    <w:basedOn w:val="731"/>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2" w:customStyle="1">
    <w:name w:val="List Table 2 - Accent 2"/>
    <w:basedOn w:val="731"/>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03" w:customStyle="1">
    <w:name w:val="List Table 2 - Accent 3"/>
    <w:basedOn w:val="731"/>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4" w:customStyle="1">
    <w:name w:val="List Table 2 - Accent 4"/>
    <w:basedOn w:val="731"/>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5" w:customStyle="1">
    <w:name w:val="List Table 2 - Accent 5"/>
    <w:basedOn w:val="731"/>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6" w:customStyle="1">
    <w:name w:val="List Table 2 - Accent 6"/>
    <w:basedOn w:val="731"/>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7" w:customStyle="1">
    <w:name w:val="清单表 31"/>
    <w:basedOn w:val="7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3 - Accent 1"/>
    <w:basedOn w:val="731"/>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9" w:customStyle="1">
    <w:name w:val="List Table 3 - Accent 2"/>
    <w:basedOn w:val="731"/>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0" w:customStyle="1">
    <w:name w:val="List Table 3 - Accent 3"/>
    <w:basedOn w:val="731"/>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11" w:customStyle="1">
    <w:name w:val="List Table 3 - Accent 4"/>
    <w:basedOn w:val="731"/>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2" w:customStyle="1">
    <w:name w:val="List Table 3 - Accent 5"/>
    <w:basedOn w:val="731"/>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3" w:customStyle="1">
    <w:name w:val="List Table 3 - Accent 6"/>
    <w:basedOn w:val="731"/>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4" w:customStyle="1">
    <w:name w:val="清单表 41"/>
    <w:basedOn w:val="731"/>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5" w:customStyle="1">
    <w:name w:val="List Table 4 - Accent 1"/>
    <w:basedOn w:val="731"/>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6" w:customStyle="1">
    <w:name w:val="List Table 4 - Accent 2"/>
    <w:basedOn w:val="731"/>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7" w:customStyle="1">
    <w:name w:val="List Table 4 - Accent 3"/>
    <w:basedOn w:val="731"/>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8" w:customStyle="1">
    <w:name w:val="List Table 4 - Accent 4"/>
    <w:basedOn w:val="731"/>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9" w:customStyle="1">
    <w:name w:val="List Table 4 - Accent 5"/>
    <w:basedOn w:val="731"/>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0" w:customStyle="1">
    <w:name w:val="List Table 4 - Accent 6"/>
    <w:basedOn w:val="731"/>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1" w:customStyle="1">
    <w:name w:val="清单表 5 深色1"/>
    <w:basedOn w:val="731"/>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2" w:customStyle="1">
    <w:name w:val="List Table 5 Dark - Accent 1"/>
    <w:basedOn w:val="731"/>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3" w:customStyle="1">
    <w:name w:val="List Table 5 Dark - Accent 2"/>
    <w:basedOn w:val="731"/>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24" w:customStyle="1">
    <w:name w:val="List Table 5 Dark - Accent 3"/>
    <w:basedOn w:val="731"/>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25" w:customStyle="1">
    <w:name w:val="List Table 5 Dark - Accent 4"/>
    <w:basedOn w:val="731"/>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6" w:customStyle="1">
    <w:name w:val="List Table 5 Dark - Accent 5"/>
    <w:basedOn w:val="731"/>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27" w:customStyle="1">
    <w:name w:val="List Table 5 Dark - Accent 6"/>
    <w:basedOn w:val="731"/>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28" w:customStyle="1">
    <w:name w:val="清单表 6 彩色1"/>
    <w:basedOn w:val="731"/>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9" w:customStyle="1">
    <w:name w:val="List Table 6 Colorful - Accent 1"/>
    <w:basedOn w:val="731"/>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30" w:customStyle="1">
    <w:name w:val="List Table 6 Colorful - Accent 2"/>
    <w:basedOn w:val="731"/>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31" w:customStyle="1">
    <w:name w:val="List Table 6 Colorful - Accent 3"/>
    <w:basedOn w:val="731"/>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32" w:customStyle="1">
    <w:name w:val="List Table 6 Colorful - Accent 4"/>
    <w:basedOn w:val="731"/>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3" w:customStyle="1">
    <w:name w:val="List Table 6 Colorful - Accent 5"/>
    <w:basedOn w:val="731"/>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4" w:customStyle="1">
    <w:name w:val="List Table 6 Colorful - Accent 6"/>
    <w:basedOn w:val="731"/>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5" w:customStyle="1">
    <w:name w:val="清单表 7 彩色1"/>
    <w:basedOn w:val="731"/>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6" w:customStyle="1">
    <w:name w:val="List Table 7 Colorful - Accent 1"/>
    <w:basedOn w:val="731"/>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7" w:customStyle="1">
    <w:name w:val="List Table 7 Colorful - Accent 2"/>
    <w:basedOn w:val="731"/>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8" w:customStyle="1">
    <w:name w:val="List Table 7 Colorful - Accent 3"/>
    <w:basedOn w:val="731"/>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39" w:customStyle="1">
    <w:name w:val="List Table 7 Colorful - Accent 4"/>
    <w:basedOn w:val="731"/>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List Table 7 Colorful - Accent 5"/>
    <w:basedOn w:val="731"/>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1" w:customStyle="1">
    <w:name w:val="List Table 7 Colorful - Accent 6"/>
    <w:basedOn w:val="731"/>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2" w:customStyle="1">
    <w:name w:val="Lined - Accent"/>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3" w:customStyle="1">
    <w:name w:val="Lined - Accent 1"/>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4" w:customStyle="1">
    <w:name w:val="Lined - Accent 2"/>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5" w:customStyle="1">
    <w:name w:val="Lined - Accent 3"/>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6" w:customStyle="1">
    <w:name w:val="Lined - Accent 4"/>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7" w:customStyle="1">
    <w:name w:val="Lined - Accent 5"/>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8" w:customStyle="1">
    <w:name w:val="Lined - Accent 6"/>
    <w:basedOn w:val="731"/>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9" w:customStyle="1">
    <w:name w:val="Bordered &amp; Lined - Accent"/>
    <w:basedOn w:val="731"/>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0" w:customStyle="1">
    <w:name w:val="Bordered &amp; Lined - Accent 1"/>
    <w:basedOn w:val="731"/>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1" w:customStyle="1">
    <w:name w:val="Bordered &amp; Lined - Accent 2"/>
    <w:basedOn w:val="731"/>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2" w:customStyle="1">
    <w:name w:val="Bordered &amp; Lined - Accent 3"/>
    <w:basedOn w:val="731"/>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3" w:customStyle="1">
    <w:name w:val="Bordered &amp; Lined - Accent 4"/>
    <w:basedOn w:val="731"/>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4" w:customStyle="1">
    <w:name w:val="Bordered &amp; Lined - Accent 5"/>
    <w:basedOn w:val="731"/>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5" w:customStyle="1">
    <w:name w:val="Bordered &amp; Lined - Accent 6"/>
    <w:basedOn w:val="731"/>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6" w:customStyle="1">
    <w:name w:val="Bordered"/>
    <w:basedOn w:val="731"/>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7" w:customStyle="1">
    <w:name w:val="Bordered - Accent 1"/>
    <w:basedOn w:val="73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8" w:customStyle="1">
    <w:name w:val="Bordered - Accent 2"/>
    <w:basedOn w:val="731"/>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59" w:customStyle="1">
    <w:name w:val="Bordered - Accent 3"/>
    <w:basedOn w:val="731"/>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0" w:customStyle="1">
    <w:name w:val="Bordered - Accent 4"/>
    <w:basedOn w:val="73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1" w:customStyle="1">
    <w:name w:val="Bordered - Accent 5"/>
    <w:basedOn w:val="73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2" w:customStyle="1">
    <w:name w:val="Bordered - Accent 6"/>
    <w:basedOn w:val="731"/>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3" w:customStyle="1">
    <w:name w:val="Footnote Text Char"/>
    <w:uiPriority w:val="99"/>
    <w:qFormat/>
    <w:rPr>
      <w:sz w:val="18"/>
    </w:rPr>
  </w:style>
  <w:style w:type="character" w:styleId="964" w:customStyle="1">
    <w:name w:val="尾注文本 Char"/>
    <w:link w:val="743"/>
    <w:uiPriority w:val="99"/>
    <w:qFormat/>
    <w:rPr>
      <w:sz w:val="20"/>
    </w:rPr>
  </w:style>
  <w:style w:type="paragraph" w:styleId="965" w:customStyle="1">
    <w:name w:val="TOC 标题1"/>
    <w:uiPriority w:val="39"/>
    <w:unhideWhenUsed/>
    <w:qFormat/>
  </w:style>
  <w:style w:type="paragraph" w:styleId="966" w:customStyle="1">
    <w:name w:val="页脚1"/>
    <w:basedOn w:val="729"/>
    <w:link w:val="969"/>
    <w:uiPriority w:val="99"/>
    <w:unhideWhenUsed/>
    <w:qFormat/>
    <w:pPr>
      <w:jc w:val="left"/>
      <w:tabs>
        <w:tab w:val="center" w:pos="4153" w:leader="none"/>
        <w:tab w:val="right" w:pos="8306" w:leader="none"/>
      </w:tabs>
    </w:pPr>
    <w:rPr>
      <w:rFonts w:asciiTheme="minorHAnsi" w:hAnsiTheme="minorHAnsi" w:eastAsiaTheme="minorEastAsia" w:cstheme="minorBidi"/>
      <w:sz w:val="18"/>
      <w:szCs w:val="18"/>
    </w:rPr>
  </w:style>
  <w:style w:type="paragraph" w:styleId="967" w:customStyle="1">
    <w:name w:val="页眉1"/>
    <w:basedOn w:val="729"/>
    <w:link w:val="968"/>
    <w:uiPriority w:val="99"/>
    <w:unhideWhenUsed/>
    <w:qFormat/>
    <w:pPr>
      <w:jc w:val="center"/>
      <w:tabs>
        <w:tab w:val="center" w:pos="4153" w:leader="none"/>
        <w:tab w:val="right" w:pos="8306" w:leader="none"/>
      </w:tabs>
      <w:pBdr>
        <w:bottom w:val="single" w:color="auto" w:sz="6" w:space="1"/>
      </w:pBdr>
    </w:pPr>
    <w:rPr>
      <w:rFonts w:asciiTheme="minorHAnsi" w:hAnsiTheme="minorHAnsi" w:eastAsiaTheme="minorEastAsia" w:cstheme="minorBidi"/>
      <w:sz w:val="18"/>
      <w:szCs w:val="18"/>
    </w:rPr>
  </w:style>
  <w:style w:type="character" w:styleId="968" w:customStyle="1">
    <w:name w:val="页眉 Char"/>
    <w:basedOn w:val="730"/>
    <w:link w:val="967"/>
    <w:uiPriority w:val="99"/>
    <w:semiHidden/>
    <w:qFormat/>
    <w:rPr>
      <w:sz w:val="18"/>
      <w:szCs w:val="18"/>
    </w:rPr>
  </w:style>
  <w:style w:type="character" w:styleId="969" w:customStyle="1">
    <w:name w:val="页脚 Char"/>
    <w:basedOn w:val="730"/>
    <w:link w:val="966"/>
    <w:uiPriority w:val="99"/>
    <w:qFormat/>
    <w:rPr>
      <w:sz w:val="18"/>
      <w:szCs w:val="18"/>
    </w:rPr>
  </w:style>
  <w:style w:type="character" w:styleId="970" w:customStyle="1">
    <w:name w:val="脚注文本 Char"/>
    <w:basedOn w:val="730"/>
    <w:link w:val="751"/>
    <w:qFormat/>
    <w:rPr>
      <w:rFonts w:ascii="Calibri" w:hAnsi="Calibri" w:eastAsia="宋体" w:cs="Times New Roman"/>
      <w:sz w:val="18"/>
      <w:szCs w:val="18"/>
    </w:rPr>
  </w:style>
  <w:style w:type="character" w:styleId="971" w:customStyle="1">
    <w:name w:val="批注框文本 Char"/>
    <w:basedOn w:val="730"/>
    <w:link w:val="744"/>
    <w:uiPriority w:val="99"/>
    <w:semiHidden/>
    <w:qFormat/>
    <w:rPr>
      <w:rFonts w:ascii="Calibri" w:hAnsi="Calibri" w:eastAsia="宋体" w:cs="Times New Roman"/>
      <w:sz w:val="18"/>
      <w:szCs w:val="18"/>
    </w:rPr>
  </w:style>
  <w:style w:type="paragraph" w:styleId="972" w:customStyle="1">
    <w:name w:val="列出段落1"/>
    <w:basedOn w:val="729"/>
    <w:link w:val="988"/>
    <w:qFormat/>
    <w:pPr>
      <w:ind w:firstLine="420"/>
    </w:pPr>
    <w:rPr>
      <w:rFonts w:ascii="Times New Roman" w:hAnsi="Times New Roman"/>
      <w:szCs w:val="24"/>
    </w:rPr>
  </w:style>
  <w:style w:type="character" w:styleId="973" w:customStyle="1">
    <w:name w:val="文档结构图 Char"/>
    <w:basedOn w:val="730"/>
    <w:link w:val="735"/>
    <w:uiPriority w:val="99"/>
    <w:semiHidden/>
    <w:qFormat/>
    <w:rPr>
      <w:rFonts w:ascii="宋体" w:hAnsi="Calibri" w:eastAsia="宋体" w:cs="Times New Roman"/>
      <w:sz w:val="18"/>
      <w:szCs w:val="18"/>
    </w:rPr>
  </w:style>
  <w:style w:type="character" w:styleId="974" w:customStyle="1">
    <w:name w:val="批注文字 Char"/>
    <w:basedOn w:val="730"/>
    <w:link w:val="736"/>
    <w:uiPriority w:val="99"/>
    <w:semiHidden/>
    <w:qFormat/>
    <w:rPr>
      <w:rFonts w:ascii="Times New Roman" w:hAnsi="Times New Roman" w:eastAsia="宋体" w:cs="Times New Roman"/>
      <w:szCs w:val="20"/>
    </w:rPr>
  </w:style>
  <w:style w:type="character" w:styleId="975" w:customStyle="1">
    <w:name w:val="批注主题 Char"/>
    <w:basedOn w:val="974"/>
    <w:link w:val="757"/>
    <w:uiPriority w:val="99"/>
    <w:semiHidden/>
    <w:qFormat/>
    <w:rPr>
      <w:rFonts w:ascii="Calibri" w:hAnsi="Calibri" w:eastAsia="宋体" w:cs="Times New Roman"/>
      <w:b/>
      <w:bCs/>
      <w:szCs w:val="20"/>
    </w:rPr>
  </w:style>
  <w:style w:type="character" w:styleId="976" w:customStyle="1">
    <w:name w:val="正文文本 Char"/>
    <w:basedOn w:val="730"/>
    <w:link w:val="737"/>
    <w:uiPriority w:val="99"/>
    <w:semiHidden/>
    <w:qFormat/>
    <w:rPr>
      <w:rFonts w:ascii="Calibri" w:hAnsi="Calibri" w:eastAsia="宋体" w:cs="Times New Roman"/>
    </w:rPr>
  </w:style>
  <w:style w:type="character" w:styleId="977" w:customStyle="1">
    <w:name w:val="正文首行缩进 Char"/>
    <w:basedOn w:val="976"/>
    <w:link w:val="758"/>
    <w:uiPriority w:val="99"/>
    <w:semiHidden/>
    <w:qFormat/>
    <w:rPr>
      <w:rFonts w:ascii="Times New Roman" w:hAnsi="Times New Roman" w:eastAsia="宋体" w:cs="Times New Roman"/>
      <w:szCs w:val="20"/>
    </w:rPr>
  </w:style>
  <w:style w:type="paragraph" w:styleId="978" w:customStyle="1">
    <w:name w:val="首行缩进"/>
    <w:basedOn w:val="729"/>
    <w:qFormat/>
    <w:pPr>
      <w:ind w:firstLine="480"/>
      <w:jc w:val="left"/>
      <w:spacing w:line="360" w:lineRule="auto"/>
    </w:pPr>
    <w:rPr>
      <w:rFonts w:ascii="宋体" w:hAnsi="宋体"/>
      <w:sz w:val="24"/>
      <w:szCs w:val="24"/>
    </w:rPr>
  </w:style>
  <w:style w:type="character" w:styleId="979" w:customStyle="1">
    <w:name w:val="正文缩进 Char"/>
    <w:link w:val="734"/>
    <w:qFormat/>
    <w:rPr>
      <w:rFonts w:ascii="Calibri" w:hAnsi="Calibri" w:eastAsia="宋体" w:cs="Times New Roman"/>
      <w:sz w:val="20"/>
      <w:szCs w:val="20"/>
      <w:lang w:val="zh-CN"/>
    </w:rPr>
  </w:style>
  <w:style w:type="paragraph" w:styleId="980" w:customStyle="1">
    <w:name w:val="纯文本12"/>
    <w:basedOn w:val="729"/>
    <w:uiPriority w:val="99"/>
    <w:qFormat/>
    <w:rPr>
      <w:rFonts w:ascii="宋体" w:hAnsi="Courier New" w:eastAsia="楷体_GB2312"/>
      <w:sz w:val="28"/>
      <w:szCs w:val="24"/>
    </w:rPr>
  </w:style>
  <w:style w:type="character" w:styleId="981" w:customStyle="1">
    <w:name w:val="正文文本缩进 Char"/>
    <w:basedOn w:val="730"/>
    <w:link w:val="738"/>
    <w:uiPriority w:val="99"/>
    <w:semiHidden/>
    <w:qFormat/>
    <w:rPr>
      <w:rFonts w:ascii="Calibri" w:hAnsi="Calibri" w:eastAsia="宋体" w:cs="Times New Roman"/>
    </w:rPr>
  </w:style>
  <w:style w:type="character" w:styleId="982" w:customStyle="1">
    <w:name w:val="正文首行缩进 2 Char"/>
    <w:basedOn w:val="981"/>
    <w:link w:val="759"/>
    <w:uiPriority w:val="99"/>
    <w:qFormat/>
    <w:rPr>
      <w:rFonts w:ascii="Calibri" w:hAnsi="Calibri" w:eastAsia="宋体" w:cs="Times New Roman"/>
    </w:rPr>
  </w:style>
  <w:style w:type="character" w:styleId="983" w:customStyle="1">
    <w:name w:val="Heading 1 Char"/>
    <w:basedOn w:val="730"/>
    <w:link w:val="748"/>
    <w:uiPriority w:val="9"/>
    <w:qFormat/>
    <w:rPr>
      <w:rFonts w:ascii="Arial" w:hAnsi="Arial" w:eastAsia="Arial" w:cs="Arial"/>
      <w:sz w:val="40"/>
      <w:szCs w:val="40"/>
    </w:rPr>
  </w:style>
  <w:style w:type="character" w:styleId="984" w:customStyle="1">
    <w:name w:val="脚注文本 Char1"/>
    <w:uiPriority w:val="99"/>
    <w:qFormat/>
    <w:rPr>
      <w:sz w:val="18"/>
    </w:rPr>
  </w:style>
  <w:style w:type="paragraph" w:styleId="985" w:customStyle="1">
    <w:name w:val="纯文本3"/>
    <w:basedOn w:val="729"/>
    <w:qFormat/>
    <w:pPr>
      <w:ind w:left="1024"/>
      <w:widowControl/>
    </w:pPr>
    <w:rPr>
      <w:rFonts w:ascii="宋体" w:hAnsi="Courier New"/>
      <w:sz w:val="20"/>
      <w:szCs w:val="20"/>
    </w:rPr>
  </w:style>
  <w:style w:type="character" w:styleId="986" w:customStyle="1">
    <w:name w:val="正文缩进 Char1"/>
    <w:qFormat/>
    <w:rPr>
      <w:rFonts w:ascii="Calibri" w:hAnsi="Calibri"/>
    </w:rPr>
  </w:style>
  <w:style w:type="table" w:styleId="987" w:customStyle="1">
    <w:name w:val="Grid Table 1 Light - Accent 5"/>
    <w:basedOn w:val="731"/>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988" w:customStyle="1">
    <w:name w:val="列出段落 Char"/>
    <w:link w:val="972"/>
    <w:qFormat/>
    <w:rPr>
      <w:rFonts w:ascii="Times New Roman" w:hAnsi="Times New Roman" w:eastAsia="宋体" w:cs="Times New Roman"/>
      <w:szCs w:val="24"/>
    </w:rPr>
  </w:style>
  <w:style w:type="paragraph" w:styleId="989" w:customStyle="1">
    <w:name w:val="表格字体"/>
    <w:basedOn w:val="729"/>
    <w:qFormat/>
    <w:pPr>
      <w:ind w:firstLine="723"/>
      <w:spacing w:line="400" w:lineRule="exact"/>
      <w:widowControl/>
    </w:pPr>
    <w:rPr>
      <w:rFonts w:hint="eastAsia" w:ascii="Times New Roman" w:hAnsi="Times New Roman" w:eastAsia="仿宋" w:cs="宋体"/>
      <w:bCs/>
      <w:color w:val="000000"/>
      <w:sz w:val="24"/>
      <w:szCs w:val="18"/>
    </w:rPr>
  </w:style>
  <w:style w:type="paragraph" w:styleId="990" w:customStyle="1">
    <w:name w:val="修订1"/>
    <w:hidden/>
    <w:uiPriority w:val="99"/>
    <w:semiHidden/>
    <w:qFormat/>
    <w:rPr>
      <w:rFonts w:ascii="Calibri" w:hAnsi="Calibri"/>
      <w:sz w:val="21"/>
      <w:szCs w:val="22"/>
    </w:rPr>
  </w:style>
  <w:style w:type="paragraph" w:styleId="991" w:customStyle="1">
    <w:name w:val="Default"/>
    <w:qFormat/>
    <w:pPr>
      <w:widowControl w:val="off"/>
    </w:pPr>
    <w:rPr>
      <w:rFonts w:ascii="宋体_x0001_糭.飬.." w:eastAsia="宋体_x0001_糭.飬.." w:cs="宋体_x0001_糭.飬.."/>
      <w:color w:val="000000"/>
      <w:sz w:val="24"/>
      <w:szCs w:val="24"/>
    </w:rPr>
  </w:style>
  <w:style w:type="paragraph" w:styleId="992" w:customStyle="1">
    <w:name w:val="页眉2"/>
    <w:basedOn w:val="729"/>
    <w:link w:val="993"/>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93" w:customStyle="1">
    <w:name w:val="页眉 Char1"/>
    <w:basedOn w:val="730"/>
    <w:link w:val="992"/>
    <w:uiPriority w:val="99"/>
    <w:qFormat/>
    <w:rPr>
      <w:rFonts w:ascii="Calibri" w:hAnsi="Calibri"/>
      <w:sz w:val="18"/>
      <w:szCs w:val="18"/>
    </w:rPr>
  </w:style>
  <w:style w:type="paragraph" w:styleId="994" w:customStyle="1">
    <w:name w:val="页脚2"/>
    <w:basedOn w:val="729"/>
    <w:link w:val="995"/>
    <w:uiPriority w:val="99"/>
    <w:unhideWhenUsed/>
    <w:qFormat/>
    <w:pPr>
      <w:jc w:val="left"/>
      <w:tabs>
        <w:tab w:val="center" w:pos="4153" w:leader="none"/>
        <w:tab w:val="right" w:pos="8306" w:leader="none"/>
      </w:tabs>
    </w:pPr>
    <w:rPr>
      <w:sz w:val="18"/>
      <w:szCs w:val="18"/>
    </w:rPr>
  </w:style>
  <w:style w:type="character" w:styleId="995" w:customStyle="1">
    <w:name w:val="页脚 Char1"/>
    <w:basedOn w:val="730"/>
    <w:link w:val="994"/>
    <w:uiPriority w:val="99"/>
    <w:qFormat/>
    <w:rPr>
      <w:rFonts w:ascii="Calibri" w:hAnsi="Calibri"/>
      <w:sz w:val="18"/>
      <w:szCs w:val="18"/>
    </w:rPr>
  </w:style>
  <w:style w:type="paragraph" w:styleId="996" w:customStyle="1">
    <w:name w:val="Header"/>
    <w:basedOn w:val="729"/>
    <w:link w:val="997"/>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997" w:customStyle="1">
    <w:name w:val="页眉 Char2"/>
    <w:basedOn w:val="730"/>
    <w:link w:val="996"/>
    <w:uiPriority w:val="99"/>
    <w:semiHidden/>
    <w:qFormat/>
    <w:rPr>
      <w:rFonts w:ascii="Calibri" w:hAnsi="Calibri"/>
      <w:sz w:val="18"/>
      <w:szCs w:val="18"/>
    </w:rPr>
  </w:style>
  <w:style w:type="paragraph" w:styleId="998" w:customStyle="1">
    <w:name w:val="Footer"/>
    <w:basedOn w:val="729"/>
    <w:link w:val="999"/>
    <w:uiPriority w:val="99"/>
    <w:semiHidden/>
    <w:unhideWhenUsed/>
    <w:qFormat/>
    <w:pPr>
      <w:jc w:val="left"/>
      <w:tabs>
        <w:tab w:val="center" w:pos="4153" w:leader="none"/>
        <w:tab w:val="right" w:pos="8306" w:leader="none"/>
      </w:tabs>
    </w:pPr>
    <w:rPr>
      <w:sz w:val="18"/>
      <w:szCs w:val="18"/>
    </w:rPr>
  </w:style>
  <w:style w:type="character" w:styleId="999" w:customStyle="1">
    <w:name w:val="页脚 Char2"/>
    <w:basedOn w:val="730"/>
    <w:link w:val="998"/>
    <w:uiPriority w:val="99"/>
    <w:semiHidden/>
    <w:qFormat/>
    <w:rPr>
      <w:rFonts w:ascii="Calibri" w:hAnsi="Calibri"/>
      <w:sz w:val="18"/>
      <w:szCs w:val="18"/>
    </w:rPr>
  </w:style>
  <w:style w:type="character" w:styleId="1000" w:customStyle="1">
    <w:name w:val="15_7"/>
    <w:qFormat/>
    <w:rPr>
      <w:rFonts w:hint="default" w:ascii="Times New Roman" w:hAnsi="Times New Roman" w:cs="Times New Roman"/>
    </w:rPr>
  </w:style>
  <w:style w:type="character" w:styleId="1001" w:customStyle="1">
    <w:name w:val="15_10"/>
    <w:qFormat/>
    <w:rPr>
      <w:rFonts w:hint="default" w:ascii="Times New Roman" w:hAnsi="Times New Roman" w:cs="Times New Roman"/>
    </w:rPr>
  </w:style>
  <w:style w:type="character" w:styleId="1002" w:customStyle="1">
    <w:name w:val="页眉 Char3"/>
    <w:basedOn w:val="730"/>
    <w:link w:val="746"/>
    <w:uiPriority w:val="99"/>
    <w:semiHidden/>
    <w:qFormat/>
    <w:rPr>
      <w:rFonts w:ascii="Calibri" w:hAnsi="Calibri"/>
      <w:sz w:val="18"/>
      <w:szCs w:val="18"/>
    </w:rPr>
  </w:style>
  <w:style w:type="character" w:styleId="1003" w:customStyle="1">
    <w:name w:val="页脚 Char3"/>
    <w:basedOn w:val="730"/>
    <w:link w:val="745"/>
    <w:uiPriority w:val="99"/>
    <w:semiHidden/>
    <w:qFormat/>
    <w:rPr>
      <w:rFonts w:ascii="Calibri" w:hAnsi="Calibri"/>
      <w:sz w:val="18"/>
      <w:szCs w:val="18"/>
    </w:rPr>
  </w:style>
  <w:style w:type="table" w:styleId="1004" w:customStyle="1">
    <w:name w:val="网格型1"/>
    <w:basedOn w:val="731"/>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05" w:customStyle="1">
    <w:name w:val="Bordered &amp; Lined - Accent 11"/>
    <w:basedOn w:val="731"/>
    <w:uiPriority w:val="99"/>
    <w:qFormat/>
    <w:rPr>
      <w:color w:val="404040"/>
    </w:rPr>
    <w:tblPr>
      <w:tblInd w:w="0" w:type="dxa"/>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paragraph" w:styleId="1006" w:customStyle="1">
    <w:name w:val="Plain Text1"/>
    <w:basedOn w:val="729"/>
    <w:qFormat/>
    <w:rPr>
      <w:rFonts w:ascii="宋体" w:hAnsi="Courier New" w:eastAsia="楷体_GB2312"/>
      <w:sz w:val="26"/>
      <w:szCs w:val="20"/>
    </w:rPr>
  </w:style>
  <w:style w:type="paragraph" w:styleId="1007" w:customStyle="1">
    <w:name w:val="二级小标题"/>
    <w:basedOn w:val="729"/>
    <w:qFormat/>
    <w:rPr>
      <w:rFonts w:hint="eastAsia"/>
      <w:b/>
      <w:bCs/>
    </w:rPr>
  </w:style>
  <w:style w:type="character" w:styleId="1008" w:customStyle="1">
    <w:name w:val="Plain Text Char1"/>
    <w:link w:val="1009"/>
    <w:qFormat/>
    <w:rPr>
      <w:rFonts w:ascii="宋体" w:hAnsi="Courier New" w:eastAsia="楷体_GB2312"/>
      <w:sz w:val="26"/>
    </w:rPr>
  </w:style>
  <w:style w:type="paragraph" w:styleId="1009" w:customStyle="1">
    <w:name w:val="纯文本1"/>
    <w:basedOn w:val="729"/>
    <w:link w:val="1008"/>
    <w:qFormat/>
    <w:rPr>
      <w:rFonts w:ascii="宋体" w:hAnsi="Courier New" w:eastAsia="楷体_GB2312"/>
      <w:sz w:val="26"/>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hyperlink" Target="http://down.foodmate.net/standard/sort/3/4841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Sky123.Org</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苏州市润芳招投标咨询服务有限公司</dc:creator>
  <cp:lastModifiedBy>宁杰星</cp:lastModifiedBy>
  <cp:revision>87</cp:revision>
  <dcterms:created xsi:type="dcterms:W3CDTF">2025-02-26T08:42:00Z</dcterms:created>
  <dcterms:modified xsi:type="dcterms:W3CDTF">2026-01-08T07:00:19Z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FECEECD8309D4E76B7E5C28BD762FA2C</vt:lpwstr>
  </property>
  <property fmtid="{D5CDD505-2E9C-101B-9397-08002B2CF9AE}" pid="4" name="KSOTemplateDocerSaveRecord">
    <vt:lpwstr>eyJoZGlkIjoiZWNhODJhNjBmYjk5YzIwMmYwOTY1MzZiYzU2YTMwMTEiLCJ1c2VySWQiOiI0NTYyNDU2NDAifQ==</vt:lpwstr>
  </property>
</Properties>
</file>